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147BFF80" w:rsidR="00586DB3" w:rsidRPr="006E28B0" w:rsidRDefault="006E28B0" w:rsidP="00811763">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0239B0" w:rsidRPr="000239B0">
        <w:rPr>
          <w:b w:val="0"/>
          <w:bCs w:val="0"/>
          <w:sz w:val="32"/>
          <w:szCs w:val="32"/>
        </w:rPr>
        <w:t>Analyzing Social Norms on Vision and Hearing Behaviors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7EF20888" w14:textId="4A7572D7" w:rsidR="000239B0" w:rsidRPr="00815301" w:rsidRDefault="000239B0" w:rsidP="005C0D01">
      <w:pPr>
        <w:jc w:val="both"/>
      </w:pPr>
      <w:r w:rsidRPr="00815301">
        <w:rPr>
          <w:b/>
          <w:bCs/>
        </w:rPr>
        <w:t xml:space="preserve">Step 1: Identify </w:t>
      </w:r>
      <w:r>
        <w:rPr>
          <w:b/>
          <w:bCs/>
        </w:rPr>
        <w:t>i</w:t>
      </w:r>
      <w:r w:rsidRPr="00815301">
        <w:rPr>
          <w:b/>
          <w:bCs/>
        </w:rPr>
        <w:t>nfluences</w:t>
      </w:r>
      <w:r>
        <w:rPr>
          <w:b/>
          <w:bCs/>
        </w:rPr>
        <w:t xml:space="preserve">. </w:t>
      </w:r>
      <w:r w:rsidRPr="00815301">
        <w:t>Reflect on how technology, media, and social norms might influence your vision and hearing behaviors. Fill in the outer area of the rectangle with as many influences or social norms as you can think of.</w:t>
      </w:r>
    </w:p>
    <w:p w14:paraId="3D2AC7F9" w14:textId="6237DE73" w:rsidR="000239B0" w:rsidRPr="00815301" w:rsidRDefault="000239B0" w:rsidP="000239B0">
      <w:r w:rsidRPr="00815301">
        <w:rPr>
          <w:b/>
          <w:bCs/>
        </w:rPr>
        <w:t xml:space="preserve">Step 2: Evaluate the </w:t>
      </w:r>
      <w:r>
        <w:rPr>
          <w:b/>
          <w:bCs/>
        </w:rPr>
        <w:t>i</w:t>
      </w:r>
      <w:r w:rsidRPr="00815301">
        <w:rPr>
          <w:b/>
          <w:bCs/>
        </w:rPr>
        <w:t>nfluences</w:t>
      </w:r>
      <w:r>
        <w:rPr>
          <w:b/>
          <w:bCs/>
        </w:rPr>
        <w:t xml:space="preserve">. </w:t>
      </w:r>
      <w:r w:rsidRPr="00815301">
        <w:t>In the inside of the rectangle, write a short paragraph about how these influences affect your behaviors.</w:t>
      </w:r>
    </w:p>
    <w:p w14:paraId="2D46723A" w14:textId="77777777" w:rsidR="000239B0" w:rsidRPr="00815301" w:rsidRDefault="000239B0" w:rsidP="000239B0">
      <w:pPr>
        <w:spacing w:after="0" w:line="480" w:lineRule="auto"/>
        <w:rPr>
          <w:rFonts w:ascii="Times New Roman" w:hAnsi="Times New Roman" w:cs="Times New Roman"/>
          <w:szCs w:val="24"/>
        </w:rPr>
      </w:pPr>
      <w:r w:rsidRPr="00815301">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69E8EB80" wp14:editId="32BFE199">
                <wp:simplePos x="0" y="0"/>
                <wp:positionH relativeFrom="column">
                  <wp:posOffset>8626</wp:posOffset>
                </wp:positionH>
                <wp:positionV relativeFrom="paragraph">
                  <wp:posOffset>160367</wp:posOffset>
                </wp:positionV>
                <wp:extent cx="5969480" cy="4942936"/>
                <wp:effectExtent l="0" t="0" r="12700" b="10160"/>
                <wp:wrapNone/>
                <wp:docPr id="3" name="Rectangle 3"/>
                <wp:cNvGraphicFramePr/>
                <a:graphic xmlns:a="http://schemas.openxmlformats.org/drawingml/2006/main">
                  <a:graphicData uri="http://schemas.microsoft.com/office/word/2010/wordprocessingShape">
                    <wps:wsp>
                      <wps:cNvSpPr/>
                      <wps:spPr>
                        <a:xfrm>
                          <a:off x="0" y="0"/>
                          <a:ext cx="5969480" cy="4942936"/>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7FF5E" id="Rectangle 3" o:spid="_x0000_s1026" style="position:absolute;margin-left:.7pt;margin-top:12.65pt;width:470.05pt;height:38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3fAIAAFMFAAAOAAAAZHJzL2Uyb0RvYy54bWysVEtPGzEQvlfqf7B8L5uEQEnEBkUgqkoI&#10;EFBxNl47WdX2uGMnm/TXd+zdbALNqerFO7Pz/uZxebWxhq0VhhpcyYcnA86Uk1DVblHyHy+3Xy44&#10;C1G4ShhwquRbFfjV7POny8ZP1QiWYCqFjJy4MG18yZcx+mlRBLlUVoQT8MqRUANaEYnFRVGhaMi7&#10;NcVoMDgvGsDKI0gVAv29aYV8lv1rrWR80DqoyEzJKbeYX8zvW3qL2aWYLlD4ZS27NMQ/ZGFF7Sho&#10;7+pGRMFWWP/lytYSIYCOJxJsAVrXUuUaqJrh4EM1z0vhVa6FwAm+hyn8P7fyfv2IrK5KfsqZE5Za&#10;9ESgCbcwip0meBofpqT17B+x4wKRqdaNRpu+VAXbZEi3PaRqE5mkn2eT88n4gpCXJBtPxqPJ6Xny&#10;WuzNPYb4TYFliSg5UvgMpVjfhdiq7lRSNOPSG8DU1W1tTGbStKhrg2wtqM9xM+pCHGhRwGRZpHLa&#10;AjIVt0a1Xp+UJhwo5VGOnidw71NIqVzcpW4caSczTRn0hsNjhiYOu2Q63WSm8mT2hoNjhu8j9hY5&#10;KrjYG9vaAR5zUP3sI7f6u+rbmlP5b1Btqf0I7V4EL29rasKdCPFRIC0CNY6WOz7Qow00JYeO4mwJ&#10;+PvY/6RP80lSzhparJKHXyuBijPz3dHkTobjcdrEzIzPvo6IwUPJ26HErew1UE+HdEa8zGTSj2ZH&#10;agT7SjdgnqKSSDhJsUsuI+6Y69guPF0RqebzrEbb50W8c89eJucJ1TRkL5tXgb6bxEhDfA+7JRTT&#10;DwPZ6iZLB/NVBF3nad3j2uFNm5vnvbsy6TQc8llrfwtnfwAAAP//AwBQSwMEFAAGAAgAAAAhAEbz&#10;5RrdAAAACAEAAA8AAABkcnMvZG93bnJldi54bWxMj8FOwzAQRO9I/IO1SFwQdZomUEKcCpC40QOl&#10;6tmNlzgkXkexm4a/ZznBcTSjmTflZna9mHAMrScFy0UCAqn2pqVGwf7j9XYNIkRNRveeUME3BthU&#10;lxelLow/0ztOu9gILqFQaAU2xqGQMtQWnQ4LPyCx9+lHpyPLsZFm1Gcud71Mk+ROOt0SL1g94IvF&#10;utudnIKbQ/eWDtPX7Du7fd6aMc+0zZW6vpqfHkFEnONfGH7xGR0qZjr6E5kgetYZBxWk+QoE2w/Z&#10;MgdxVLBOVvcgq1L+P1D9AAAA//8DAFBLAQItABQABgAIAAAAIQC2gziS/gAAAOEBAAATAAAAAAAA&#10;AAAAAAAAAAAAAABbQ29udGVudF9UeXBlc10ueG1sUEsBAi0AFAAGAAgAAAAhADj9If/WAAAAlAEA&#10;AAsAAAAAAAAAAAAAAAAALwEAAF9yZWxzLy5yZWxzUEsBAi0AFAAGAAgAAAAhABH8J3d8AgAAUwUA&#10;AA4AAAAAAAAAAAAAAAAALgIAAGRycy9lMm9Eb2MueG1sUEsBAi0AFAAGAAgAAAAhAEbz5RrdAAAA&#10;CAEAAA8AAAAAAAAAAAAAAAAA1gQAAGRycy9kb3ducmV2LnhtbFBLBQYAAAAABAAEAPMAAADgBQAA&#10;AAA=&#10;" fillcolor="white [3201]" strokecolor="#1f497d [3215]" strokeweight="2pt"/>
            </w:pict>
          </mc:Fallback>
        </mc:AlternateContent>
      </w:r>
    </w:p>
    <w:p w14:paraId="0298DB96" w14:textId="77777777" w:rsidR="000239B0" w:rsidRPr="00815301" w:rsidRDefault="000239B0" w:rsidP="000239B0">
      <w:pPr>
        <w:spacing w:after="0" w:line="480" w:lineRule="auto"/>
        <w:rPr>
          <w:rFonts w:ascii="Times New Roman" w:hAnsi="Times New Roman" w:cs="Times New Roman"/>
          <w:szCs w:val="24"/>
        </w:rPr>
      </w:pPr>
    </w:p>
    <w:p w14:paraId="3D2CCC07" w14:textId="77777777" w:rsidR="000239B0" w:rsidRPr="00815301" w:rsidRDefault="000239B0" w:rsidP="000239B0">
      <w:pPr>
        <w:spacing w:after="0" w:line="480" w:lineRule="auto"/>
        <w:rPr>
          <w:rFonts w:ascii="Times New Roman" w:hAnsi="Times New Roman" w:cs="Times New Roman"/>
          <w:szCs w:val="24"/>
        </w:rPr>
      </w:pPr>
      <w:r w:rsidRPr="00815301">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14:anchorId="2EF7E4F8" wp14:editId="4D4B3ED1">
                <wp:simplePos x="0" y="0"/>
                <wp:positionH relativeFrom="column">
                  <wp:posOffset>802257</wp:posOffset>
                </wp:positionH>
                <wp:positionV relativeFrom="paragraph">
                  <wp:posOffset>114934</wp:posOffset>
                </wp:positionV>
                <wp:extent cx="4278701" cy="3295291"/>
                <wp:effectExtent l="0" t="0" r="26670" b="19685"/>
                <wp:wrapNone/>
                <wp:docPr id="4" name="Text Box 4"/>
                <wp:cNvGraphicFramePr/>
                <a:graphic xmlns:a="http://schemas.openxmlformats.org/drawingml/2006/main">
                  <a:graphicData uri="http://schemas.microsoft.com/office/word/2010/wordprocessingShape">
                    <wps:wsp>
                      <wps:cNvSpPr txBox="1"/>
                      <wps:spPr>
                        <a:xfrm>
                          <a:off x="0" y="0"/>
                          <a:ext cx="4278701" cy="3295291"/>
                        </a:xfrm>
                        <a:prstGeom prst="rect">
                          <a:avLst/>
                        </a:prstGeom>
                        <a:solidFill>
                          <a:schemeClr val="lt1"/>
                        </a:solidFill>
                        <a:ln w="6350">
                          <a:solidFill>
                            <a:prstClr val="black"/>
                          </a:solidFill>
                        </a:ln>
                      </wps:spPr>
                      <wps:txbx>
                        <w:txbxContent>
                          <w:p w14:paraId="450FAB90" w14:textId="6345A2B8" w:rsidR="000239B0" w:rsidRDefault="000239B0" w:rsidP="000239B0">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7E4F8" id="_x0000_t202" coordsize="21600,21600" o:spt="202" path="m,l,21600r21600,l21600,xe">
                <v:stroke joinstyle="miter"/>
                <v:path gradientshapeok="t" o:connecttype="rect"/>
              </v:shapetype>
              <v:shape id="Text Box 4" o:spid="_x0000_s1026" type="#_x0000_t202" style="position:absolute;margin-left:63.15pt;margin-top:9.05pt;width:336.9pt;height:25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59jTQIAAKIEAAAOAAAAZHJzL2Uyb0RvYy54bWysVE1vGjEQvVfqf7B8LwsEQoKyRDQRVSWU&#10;RIIoZ+P1hlW9Htc27NJf32fzEZL2VPXinS8/z7yZ2ZvbttZsq5yvyOS81+lypoykojKvOX9ezr5c&#10;ceaDMIXQZFTOd8rz28nnTzeNHas+rUkXyjGAGD9ubM7XIdhxlnm5VrXwHbLKwFmSq0WA6l6zwokG&#10;6LXO+t3uZdaQK6wjqbyH9X7v5JOEX5ZKhsey9CownXPkFtLp0rmKZza5EeNXJ+y6koc0xD9kUYvK&#10;4NET1L0Igm1c9QdUXUlHnsrQkVRnVJaVVKkGVNPrfqhmsRZWpVpAjrcnmvz/g5UP2yfHqiLnA86M&#10;qNGipWoD+0otG0R2GuvHCFpYhIUWZnT5aPcwxqLb0tXxi3IY/OB5d+I2gkkYB/3R1ajb40zCd9G/&#10;HvavE072dt06H74pqlkUcu7QvMSp2M59QCoIPYbE1zzpqphVWiclDoy6045tBVqtwxH8XZQ2rMn5&#10;5cWwm4Df+SL06f5KC/kjlok3z6KgaQNjJGVffJRCu2oPTK2o2IEoR/tB81bOKuDOhQ9PwmGywA22&#10;JTziKDUhGTpInK3J/fqbPcaj4fBy1mBSc+5/boRTnOnvBqNw3RsM4mgnZTAc9aG4c8/q3GM29R2B&#10;IXQC2SUxxgd9FEtH9QuWahpfhUsYibdzHo7iXdjvD5ZSquk0BWGYrQhzs7AyQseORD6X7Ytw9tDP&#10;gFF4oONMi/GHtu5j401D002gsko9jwTvWT3wjkVIbTksbdy0cz1Fvf1aJr8BAAD//wMAUEsDBBQA&#10;BgAIAAAAIQDpmMR/3AAAAAoBAAAPAAAAZHJzL2Rvd25yZXYueG1sTI/BTsMwEETvSPyDtUjcqN1W&#10;lDSNUwEqXDi1IM7b2LUtYjuy3TT8PcsJbjPap9mZZjv5no06ZReDhPlMANOhi8oFI+Hj/eWuApYL&#10;BoV9DFrCt86wba+vGqxVvIS9Hg/FMAoJuUYJtpSh5jx3VnvMszjoQLdTTB4L2WS4SnihcN/zhRAr&#10;7tEF+mBx0M9Wd1+Hs5ewezJr01WY7K5Szo3T5+nNvEp5ezM9boAVPZU/GH7rU3VoqdMxnoPKrCe/&#10;WC0JJVHNgRFQCUHiKOF++SCAtw3/P6H9AQAA//8DAFBLAQItABQABgAIAAAAIQC2gziS/gAAAOEB&#10;AAATAAAAAAAAAAAAAAAAAAAAAABbQ29udGVudF9UeXBlc10ueG1sUEsBAi0AFAAGAAgAAAAhADj9&#10;If/WAAAAlAEAAAsAAAAAAAAAAAAAAAAALwEAAF9yZWxzLy5yZWxzUEsBAi0AFAAGAAgAAAAhAPSv&#10;n2NNAgAAogQAAA4AAAAAAAAAAAAAAAAALgIAAGRycy9lMm9Eb2MueG1sUEsBAi0AFAAGAAgAAAAh&#10;AOmYxH/cAAAACgEAAA8AAAAAAAAAAAAAAAAApwQAAGRycy9kb3ducmV2LnhtbFBLBQYAAAAABAAE&#10;APMAAACwBQAAAAA=&#10;" fillcolor="white [3201]" strokeweight=".5pt">
                <v:textbox>
                  <w:txbxContent>
                    <w:p w14:paraId="450FAB90" w14:textId="6345A2B8" w:rsidR="000239B0" w:rsidRDefault="000239B0" w:rsidP="000239B0">
                      <w:pPr>
                        <w:spacing w:line="360" w:lineRule="auto"/>
                      </w:pPr>
                    </w:p>
                  </w:txbxContent>
                </v:textbox>
              </v:shape>
            </w:pict>
          </mc:Fallback>
        </mc:AlternateContent>
      </w:r>
    </w:p>
    <w:p w14:paraId="7A9C0DC5" w14:textId="77777777" w:rsidR="000239B0" w:rsidRPr="00815301" w:rsidRDefault="000239B0" w:rsidP="000239B0">
      <w:pPr>
        <w:spacing w:after="0" w:line="480" w:lineRule="auto"/>
        <w:rPr>
          <w:rFonts w:ascii="Times New Roman" w:hAnsi="Times New Roman" w:cs="Times New Roman"/>
          <w:szCs w:val="24"/>
        </w:rPr>
      </w:pPr>
    </w:p>
    <w:p w14:paraId="4FC93E9E" w14:textId="77777777" w:rsidR="000239B0" w:rsidRPr="00815301" w:rsidRDefault="000239B0" w:rsidP="000239B0">
      <w:pPr>
        <w:spacing w:after="0" w:line="480" w:lineRule="auto"/>
        <w:rPr>
          <w:rFonts w:ascii="Times New Roman" w:hAnsi="Times New Roman" w:cs="Times New Roman"/>
          <w:szCs w:val="24"/>
        </w:rPr>
      </w:pPr>
    </w:p>
    <w:p w14:paraId="76741D92" w14:textId="77777777" w:rsidR="000239B0" w:rsidRPr="00815301" w:rsidRDefault="000239B0" w:rsidP="000239B0">
      <w:pPr>
        <w:spacing w:after="0" w:line="480" w:lineRule="auto"/>
        <w:rPr>
          <w:rFonts w:ascii="Times New Roman" w:hAnsi="Times New Roman" w:cs="Times New Roman"/>
          <w:szCs w:val="24"/>
        </w:rPr>
      </w:pPr>
    </w:p>
    <w:p w14:paraId="5F9F52A3" w14:textId="77777777" w:rsidR="000239B0" w:rsidRPr="00815301" w:rsidRDefault="000239B0" w:rsidP="000239B0">
      <w:pPr>
        <w:spacing w:after="0" w:line="480" w:lineRule="auto"/>
        <w:rPr>
          <w:rFonts w:ascii="Times New Roman" w:hAnsi="Times New Roman" w:cs="Times New Roman"/>
          <w:szCs w:val="24"/>
        </w:rPr>
      </w:pPr>
    </w:p>
    <w:p w14:paraId="7E3226EE" w14:textId="77777777" w:rsidR="000239B0" w:rsidRPr="00815301" w:rsidRDefault="000239B0" w:rsidP="000239B0">
      <w:pPr>
        <w:spacing w:after="0" w:line="480" w:lineRule="auto"/>
        <w:rPr>
          <w:rFonts w:ascii="Times New Roman" w:hAnsi="Times New Roman" w:cs="Times New Roman"/>
          <w:szCs w:val="24"/>
        </w:rPr>
      </w:pPr>
    </w:p>
    <w:p w14:paraId="650C71FE" w14:textId="77777777" w:rsidR="000239B0" w:rsidRPr="00815301" w:rsidRDefault="000239B0" w:rsidP="000239B0">
      <w:pPr>
        <w:spacing w:after="0" w:line="480" w:lineRule="auto"/>
        <w:rPr>
          <w:rFonts w:ascii="Times New Roman" w:hAnsi="Times New Roman" w:cs="Times New Roman"/>
          <w:szCs w:val="24"/>
        </w:rPr>
      </w:pPr>
    </w:p>
    <w:p w14:paraId="297E0F17" w14:textId="77777777" w:rsidR="000239B0" w:rsidRPr="00815301" w:rsidRDefault="000239B0" w:rsidP="000239B0">
      <w:pPr>
        <w:spacing w:after="0" w:line="480" w:lineRule="auto"/>
        <w:rPr>
          <w:rFonts w:ascii="Times New Roman" w:hAnsi="Times New Roman" w:cs="Times New Roman"/>
          <w:szCs w:val="24"/>
        </w:rPr>
      </w:pPr>
    </w:p>
    <w:p w14:paraId="6415BBD2" w14:textId="77777777" w:rsidR="000239B0" w:rsidRPr="00815301" w:rsidRDefault="000239B0" w:rsidP="000239B0">
      <w:pPr>
        <w:spacing w:after="0" w:line="480" w:lineRule="auto"/>
        <w:rPr>
          <w:rFonts w:ascii="Times New Roman" w:hAnsi="Times New Roman" w:cs="Times New Roman"/>
          <w:szCs w:val="24"/>
        </w:rPr>
      </w:pPr>
    </w:p>
    <w:p w14:paraId="30D358A8" w14:textId="77777777" w:rsidR="000239B0" w:rsidRPr="00815301" w:rsidRDefault="000239B0" w:rsidP="000239B0">
      <w:pPr>
        <w:spacing w:after="0" w:line="480" w:lineRule="auto"/>
        <w:rPr>
          <w:rFonts w:ascii="Times New Roman" w:hAnsi="Times New Roman" w:cs="Times New Roman"/>
          <w:szCs w:val="24"/>
        </w:rPr>
      </w:pPr>
    </w:p>
    <w:p w14:paraId="3E039D8F" w14:textId="470C72C4" w:rsidR="00BF5254" w:rsidRPr="00BF5254" w:rsidRDefault="00BF5254" w:rsidP="000239B0">
      <w:pPr>
        <w:rPr>
          <w:rFonts w:cstheme="minorHAnsi"/>
          <w:color w:val="000000"/>
          <w:szCs w:val="24"/>
        </w:rPr>
      </w:pPr>
    </w:p>
    <w:sectPr w:rsidR="00BF5254" w:rsidRPr="00BF5254"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7F6FC46B"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52371D">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52371D">
          <w:rPr>
            <w:rFonts w:ascii="HelveticaLTStd-LightObl" w:hAnsi="HelveticaLTStd-LightObl" w:cs="HelveticaLTStd-LightObl"/>
            <w:i/>
            <w:iCs/>
            <w:color w:val="6E6F71"/>
            <w:sz w:val="16"/>
            <w:szCs w:val="16"/>
          </w:rPr>
          <w:t>Comprehensive High</w:t>
        </w:r>
        <w:r>
          <w:rPr>
            <w:rFonts w:ascii="HelveticaLTStd-LightObl" w:hAnsi="HelveticaLTStd-LightObl" w:cs="HelveticaLTStd-LightObl"/>
            <w:i/>
            <w:iCs/>
            <w:color w:val="6E6F71"/>
            <w:sz w:val="16"/>
            <w:szCs w:val="16"/>
          </w:rPr>
          <w:t xml:space="preserve"> School Health </w:t>
        </w:r>
        <w:r>
          <w:rPr>
            <w:rFonts w:ascii="HelveticaLTStd-Light" w:hAnsi="HelveticaLTStd-Light" w:cs="HelveticaLTStd-Light"/>
            <w:color w:val="6E6F71"/>
            <w:sz w:val="16"/>
            <w:szCs w:val="16"/>
          </w:rPr>
          <w:t>by K. McConnell, T. Farrar, and C. Corbin (Champaign, IL: Human Kinetics, 202</w:t>
        </w:r>
        <w:r w:rsidR="0052371D">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5822389B" w:rsidR="003D4314" w:rsidRDefault="006E28B0" w:rsidP="00047D97">
    <w:pPr>
      <w:pStyle w:val="Heading2"/>
      <w:spacing w:before="0" w:after="0" w:line="240" w:lineRule="auto"/>
      <w:jc w:val="center"/>
      <w:rPr>
        <w:i/>
        <w:u w:val="none"/>
      </w:rPr>
    </w:pPr>
    <w:r>
      <w:rPr>
        <w:i/>
        <w:u w:val="none"/>
      </w:rPr>
      <w:t xml:space="preserve">Live Well: </w:t>
    </w:r>
    <w:r w:rsidR="0052371D">
      <w:rPr>
        <w:i/>
        <w:u w:val="none"/>
      </w:rPr>
      <w:t>Comprehensive High</w:t>
    </w:r>
    <w:r>
      <w:rPr>
        <w:i/>
        <w:u w:val="none"/>
      </w:rPr>
      <w:t xml:space="preserve"> School Health</w:t>
    </w:r>
  </w:p>
  <w:p w14:paraId="11CA52FA" w14:textId="3C42B4BA" w:rsidR="00047D97" w:rsidRDefault="00047D97" w:rsidP="00047D97">
    <w:pPr>
      <w:pStyle w:val="Heading2"/>
      <w:spacing w:before="0" w:after="0" w:line="240" w:lineRule="auto"/>
      <w:jc w:val="center"/>
      <w:rPr>
        <w:u w:val="none"/>
      </w:rPr>
    </w:pPr>
    <w:r w:rsidRPr="00047D97">
      <w:rPr>
        <w:u w:val="none"/>
      </w:rPr>
      <w:t xml:space="preserve">Lesson </w:t>
    </w:r>
    <w:r w:rsidR="00536F9E">
      <w:rPr>
        <w:u w:val="none"/>
      </w:rPr>
      <w:t>2</w:t>
    </w:r>
    <w:r w:rsidRPr="00047D97">
      <w:rPr>
        <w:u w:val="none"/>
      </w:rPr>
      <w:t>.</w:t>
    </w:r>
    <w:r w:rsidR="0052371D">
      <w:rPr>
        <w:u w:val="none"/>
      </w:rPr>
      <w:t>2</w:t>
    </w:r>
    <w:r w:rsidRPr="00047D97">
      <w:rPr>
        <w:u w:val="none"/>
      </w:rPr>
      <w:t xml:space="preserve"> </w:t>
    </w:r>
    <w:r w:rsidR="00E842BC">
      <w:rPr>
        <w:u w:val="none"/>
      </w:rPr>
      <w:t>Healthy Vision and Hearing</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C4872"/>
    <w:multiLevelType w:val="hybridMultilevel"/>
    <w:tmpl w:val="031C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239B0"/>
    <w:rsid w:val="00047D97"/>
    <w:rsid w:val="001D6663"/>
    <w:rsid w:val="00232D6D"/>
    <w:rsid w:val="00292C33"/>
    <w:rsid w:val="002A14B1"/>
    <w:rsid w:val="00324D26"/>
    <w:rsid w:val="003D4314"/>
    <w:rsid w:val="00416C0D"/>
    <w:rsid w:val="0042010A"/>
    <w:rsid w:val="00445F7A"/>
    <w:rsid w:val="004D5B95"/>
    <w:rsid w:val="004F3624"/>
    <w:rsid w:val="005206A3"/>
    <w:rsid w:val="0052371D"/>
    <w:rsid w:val="00536F9E"/>
    <w:rsid w:val="00586DB3"/>
    <w:rsid w:val="005C0D01"/>
    <w:rsid w:val="005C63B3"/>
    <w:rsid w:val="006E23D8"/>
    <w:rsid w:val="006E28B0"/>
    <w:rsid w:val="00800F13"/>
    <w:rsid w:val="00811763"/>
    <w:rsid w:val="008B481F"/>
    <w:rsid w:val="008F305F"/>
    <w:rsid w:val="00982CFE"/>
    <w:rsid w:val="00A37F27"/>
    <w:rsid w:val="00B4068C"/>
    <w:rsid w:val="00B508AE"/>
    <w:rsid w:val="00B770D0"/>
    <w:rsid w:val="00BF5254"/>
    <w:rsid w:val="00C10B97"/>
    <w:rsid w:val="00C714C2"/>
    <w:rsid w:val="00C95D5B"/>
    <w:rsid w:val="00D33827"/>
    <w:rsid w:val="00D9731B"/>
    <w:rsid w:val="00E842BC"/>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7</cp:revision>
  <dcterms:created xsi:type="dcterms:W3CDTF">2020-10-05T21:53:00Z</dcterms:created>
  <dcterms:modified xsi:type="dcterms:W3CDTF">2022-09-22T18:16:00Z</dcterms:modified>
</cp:coreProperties>
</file>