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56A57" w14:textId="736F616F" w:rsidR="007F7143" w:rsidRPr="00EF35A0" w:rsidRDefault="00EF1F5C" w:rsidP="007A0028">
      <w:pPr>
        <w:pStyle w:val="Heading1"/>
        <w:rPr>
          <w:b/>
        </w:rPr>
      </w:pPr>
      <w:r w:rsidRPr="00EF35A0">
        <w:rPr>
          <w:rFonts w:eastAsia="Times New Roman"/>
          <w:b/>
        </w:rPr>
        <w:t>Chapter 1</w:t>
      </w:r>
      <w:r w:rsidR="00BE4469">
        <w:rPr>
          <w:rFonts w:eastAsia="Times New Roman"/>
          <w:b/>
        </w:rPr>
        <w:t>:</w:t>
      </w:r>
      <w:r w:rsidRPr="00EF35A0">
        <w:rPr>
          <w:rFonts w:eastAsia="Times New Roman"/>
          <w:b/>
        </w:rPr>
        <w:t xml:space="preserve"> </w:t>
      </w:r>
      <w:r w:rsidR="007F7143" w:rsidRPr="00EF35A0">
        <w:rPr>
          <w:rFonts w:eastAsia="Times New Roman"/>
          <w:b/>
        </w:rPr>
        <w:t xml:space="preserve">Activities </w:t>
      </w:r>
    </w:p>
    <w:p w14:paraId="79830269" w14:textId="1931C418" w:rsidR="008676E9" w:rsidRPr="00EF35A0" w:rsidRDefault="008676E9" w:rsidP="007A0028">
      <w:pPr>
        <w:pStyle w:val="Heading2"/>
        <w:rPr>
          <w:rFonts w:eastAsia="Times New Roman"/>
          <w:b/>
        </w:rPr>
      </w:pPr>
      <w:r w:rsidRPr="00EF35A0">
        <w:rPr>
          <w:rFonts w:eastAsia="Times New Roman"/>
          <w:b/>
        </w:rPr>
        <w:t>A Sociocultural Perspective on Teaching Health and Physical Literacy</w:t>
      </w:r>
    </w:p>
    <w:p w14:paraId="5A4AC61D" w14:textId="5A9C6923" w:rsidR="008676E9" w:rsidRPr="00EF35A0" w:rsidRDefault="008676E9" w:rsidP="007A0028">
      <w:pPr>
        <w:pStyle w:val="Heading3"/>
        <w:rPr>
          <w:rFonts w:eastAsia="Times New Roman"/>
          <w:b/>
        </w:rPr>
      </w:pPr>
      <w:r w:rsidRPr="00EF35A0">
        <w:rPr>
          <w:b/>
        </w:rPr>
        <w:t xml:space="preserve">Teresa </w:t>
      </w:r>
      <w:proofErr w:type="spellStart"/>
      <w:r w:rsidRPr="00EF35A0">
        <w:rPr>
          <w:b/>
        </w:rPr>
        <w:t>Socha</w:t>
      </w:r>
      <w:proofErr w:type="spellEnd"/>
      <w:r w:rsidRPr="00EF35A0">
        <w:rPr>
          <w:b/>
        </w:rPr>
        <w:t xml:space="preserve"> and Erin Cameron</w:t>
      </w:r>
    </w:p>
    <w:p w14:paraId="66468F28" w14:textId="77777777" w:rsidR="00C57435" w:rsidRPr="00683CEE" w:rsidRDefault="00C57435" w:rsidP="00683CEE">
      <w:pPr>
        <w:pStyle w:val="Normal1"/>
        <w:spacing w:after="0" w:line="480" w:lineRule="auto"/>
        <w:rPr>
          <w:rFonts w:ascii="Times New Roman" w:eastAsia="Times New Roman" w:hAnsi="Times New Roman" w:cs="Times New Roman"/>
        </w:rPr>
      </w:pPr>
    </w:p>
    <w:p w14:paraId="697D52DC" w14:textId="40CCBA7E" w:rsidR="007F7143" w:rsidRPr="00683CEE" w:rsidRDefault="00BF3D70" w:rsidP="007A0028">
      <w:r>
        <w:t>Employing a sociocultural</w:t>
      </w:r>
      <w:r w:rsidR="00571687">
        <w:t xml:space="preserve"> </w:t>
      </w:r>
      <w:r w:rsidR="003C67F8">
        <w:t>perspective</w:t>
      </w:r>
      <w:r w:rsidR="00571687">
        <w:t>, t</w:t>
      </w:r>
      <w:r w:rsidR="007F7143" w:rsidRPr="00683CEE">
        <w:t xml:space="preserve">he following activities </w:t>
      </w:r>
      <w:r w:rsidR="00974ACD">
        <w:t>engage students in</w:t>
      </w:r>
      <w:r w:rsidR="00455B8E">
        <w:t xml:space="preserve"> </w:t>
      </w:r>
      <w:r w:rsidR="000C0C68">
        <w:t xml:space="preserve">critical </w:t>
      </w:r>
      <w:r w:rsidR="00674EFF">
        <w:t xml:space="preserve">reflective </w:t>
      </w:r>
      <w:r w:rsidR="00455B8E">
        <w:t>learning experiences</w:t>
      </w:r>
      <w:r w:rsidR="00F40425">
        <w:t xml:space="preserve"> </w:t>
      </w:r>
      <w:r w:rsidR="000C0C68">
        <w:t xml:space="preserve">to support </w:t>
      </w:r>
      <w:r w:rsidR="00CD2BF9">
        <w:t>transformative</w:t>
      </w:r>
      <w:r w:rsidR="003C652F">
        <w:t xml:space="preserve"> </w:t>
      </w:r>
      <w:r w:rsidR="0015521E">
        <w:t>learning</w:t>
      </w:r>
      <w:r w:rsidR="00CD2BF9">
        <w:t xml:space="preserve"> that leads to changes in personal understandings and possibly </w:t>
      </w:r>
      <w:proofErr w:type="spellStart"/>
      <w:r w:rsidR="00CD2BF9">
        <w:t>behaviour</w:t>
      </w:r>
      <w:proofErr w:type="spellEnd"/>
      <w:r w:rsidR="003C652F">
        <w:t>.</w:t>
      </w:r>
      <w:r w:rsidR="0015521E">
        <w:t xml:space="preserve"> </w:t>
      </w:r>
      <w:r w:rsidR="00C41C82">
        <w:t xml:space="preserve">Founded on the work of </w:t>
      </w:r>
      <w:proofErr w:type="spellStart"/>
      <w:r w:rsidR="003C652F">
        <w:t>Sch</w:t>
      </w:r>
      <w:r w:rsidR="00C41C82" w:rsidRPr="00C41C82">
        <w:t>ö</w:t>
      </w:r>
      <w:r w:rsidR="003C652F">
        <w:t>n</w:t>
      </w:r>
      <w:proofErr w:type="spellEnd"/>
      <w:r w:rsidR="006F1B04">
        <w:t xml:space="preserve"> (1983</w:t>
      </w:r>
      <w:r w:rsidR="00C41C82">
        <w:t xml:space="preserve">), </w:t>
      </w:r>
      <w:r w:rsidR="007F7143" w:rsidRPr="00683CEE">
        <w:t xml:space="preserve">the examples </w:t>
      </w:r>
      <w:r w:rsidR="00550D33">
        <w:t xml:space="preserve">presented here </w:t>
      </w:r>
      <w:r w:rsidR="007F7143" w:rsidRPr="00683CEE">
        <w:t>offer carefully planned activities and teacher facilitation that will help students</w:t>
      </w:r>
    </w:p>
    <w:p w14:paraId="07E0B82A" w14:textId="7E00FB6C" w:rsidR="007F7143" w:rsidRPr="00683CEE" w:rsidRDefault="007F7143" w:rsidP="00EF35A0">
      <w:pPr>
        <w:pStyle w:val="Bl"/>
        <w:numPr>
          <w:ilvl w:val="0"/>
          <w:numId w:val="2"/>
        </w:numPr>
      </w:pPr>
      <w:r w:rsidRPr="00683CEE">
        <w:t>reflect</w:t>
      </w:r>
      <w:r w:rsidR="00550D33">
        <w:t xml:space="preserve"> </w:t>
      </w:r>
      <w:r w:rsidRPr="00AF4C1A">
        <w:rPr>
          <w:i/>
        </w:rPr>
        <w:t>in</w:t>
      </w:r>
      <w:r w:rsidR="00550D33">
        <w:t xml:space="preserve"> </w:t>
      </w:r>
      <w:r w:rsidRPr="00683CEE">
        <w:t>action (</w:t>
      </w:r>
      <w:r w:rsidR="00DA41B8">
        <w:t xml:space="preserve">i.e. </w:t>
      </w:r>
      <w:r w:rsidRPr="00683CEE">
        <w:t xml:space="preserve">during </w:t>
      </w:r>
      <w:r w:rsidR="005B3EC7" w:rsidRPr="00683CEE">
        <w:t xml:space="preserve">or </w:t>
      </w:r>
      <w:r w:rsidRPr="00683CEE">
        <w:t>immediately following a planned activity</w:t>
      </w:r>
      <w:r w:rsidR="00550D33" w:rsidRPr="00683CEE">
        <w:t>)</w:t>
      </w:r>
      <w:r w:rsidR="00550D33">
        <w:t>,</w:t>
      </w:r>
      <w:r w:rsidR="00786B7F">
        <w:t xml:space="preserve"> </w:t>
      </w:r>
    </w:p>
    <w:p w14:paraId="5305C87F" w14:textId="43D60923" w:rsidR="007F7143" w:rsidRPr="00683CEE" w:rsidRDefault="007F7143" w:rsidP="00EF35A0">
      <w:pPr>
        <w:pStyle w:val="Bl"/>
        <w:numPr>
          <w:ilvl w:val="0"/>
          <w:numId w:val="2"/>
        </w:numPr>
      </w:pPr>
      <w:r w:rsidRPr="00683CEE">
        <w:t>reflect</w:t>
      </w:r>
      <w:r w:rsidR="00550D33">
        <w:t xml:space="preserve"> </w:t>
      </w:r>
      <w:r w:rsidRPr="00AF4C1A">
        <w:rPr>
          <w:i/>
        </w:rPr>
        <w:t>on</w:t>
      </w:r>
      <w:r w:rsidR="00550D33">
        <w:t xml:space="preserve"> </w:t>
      </w:r>
      <w:r w:rsidRPr="00683CEE">
        <w:t>action (i.e.</w:t>
      </w:r>
      <w:r w:rsidR="00550D33">
        <w:t>,</w:t>
      </w:r>
      <w:r w:rsidRPr="00683CEE">
        <w:t xml:space="preserve"> </w:t>
      </w:r>
      <w:r w:rsidR="005B3EC7" w:rsidRPr="00683CEE">
        <w:t xml:space="preserve">think back on </w:t>
      </w:r>
      <w:r w:rsidRPr="00683CEE">
        <w:t>past experience</w:t>
      </w:r>
      <w:r w:rsidR="00550D33" w:rsidRPr="00683CEE">
        <w:t>)</w:t>
      </w:r>
      <w:r w:rsidR="00550D33">
        <w:t xml:space="preserve">, </w:t>
      </w:r>
      <w:r w:rsidRPr="00683CEE">
        <w:t>and</w:t>
      </w:r>
    </w:p>
    <w:p w14:paraId="2CC41081" w14:textId="69CDCB95" w:rsidR="00301F9E" w:rsidRPr="00683CEE" w:rsidRDefault="007F7143" w:rsidP="00EF35A0">
      <w:pPr>
        <w:pStyle w:val="Bl"/>
        <w:numPr>
          <w:ilvl w:val="0"/>
          <w:numId w:val="2"/>
        </w:numPr>
      </w:pPr>
      <w:proofErr w:type="gramStart"/>
      <w:r w:rsidRPr="00683CEE">
        <w:t>reflect</w:t>
      </w:r>
      <w:proofErr w:type="gramEnd"/>
      <w:r w:rsidR="00550D33">
        <w:t xml:space="preserve"> </w:t>
      </w:r>
      <w:r w:rsidRPr="00AF4C1A">
        <w:rPr>
          <w:i/>
        </w:rPr>
        <w:t>for</w:t>
      </w:r>
      <w:r w:rsidR="00550D33">
        <w:t xml:space="preserve"> </w:t>
      </w:r>
      <w:r w:rsidRPr="00683CEE">
        <w:t>action (i.e.</w:t>
      </w:r>
      <w:r w:rsidR="00550D33">
        <w:t>,</w:t>
      </w:r>
      <w:r w:rsidRPr="00683CEE">
        <w:t xml:space="preserve"> plan actions to take in future experiences).</w:t>
      </w:r>
    </w:p>
    <w:p w14:paraId="0A561891" w14:textId="2CE1CB61" w:rsidR="00A33515" w:rsidRDefault="007F7143" w:rsidP="007A0028">
      <w:r w:rsidRPr="00683CEE">
        <w:t>When posing questions</w:t>
      </w:r>
      <w:r w:rsidR="00382D65">
        <w:t>,</w:t>
      </w:r>
      <w:r w:rsidRPr="00683CEE">
        <w:t xml:space="preserve"> resist the temptation </w:t>
      </w:r>
      <w:r w:rsidR="00A33515">
        <w:t xml:space="preserve">to </w:t>
      </w:r>
      <w:r w:rsidRPr="00683CEE">
        <w:t xml:space="preserve">tell students what they experienced and learned. </w:t>
      </w:r>
      <w:r w:rsidR="00382D65">
        <w:t>Instead</w:t>
      </w:r>
      <w:r w:rsidRPr="00683CEE">
        <w:t xml:space="preserve">, </w:t>
      </w:r>
      <w:r w:rsidR="00382D65">
        <w:t xml:space="preserve">help </w:t>
      </w:r>
      <w:r w:rsidRPr="00683CEE">
        <w:t xml:space="preserve">them </w:t>
      </w:r>
      <w:r w:rsidRPr="00AF4C1A">
        <w:rPr>
          <w:i/>
        </w:rPr>
        <w:t>discover</w:t>
      </w:r>
      <w:r w:rsidRPr="00683CEE">
        <w:t xml:space="preserve"> what they experienced </w:t>
      </w:r>
      <w:r w:rsidR="00382D65">
        <w:t xml:space="preserve">by </w:t>
      </w:r>
      <w:r w:rsidRPr="00683CEE">
        <w:t>using carefully designed</w:t>
      </w:r>
      <w:r w:rsidR="00382D65">
        <w:t>,</w:t>
      </w:r>
      <w:r w:rsidRPr="00683CEE">
        <w:t xml:space="preserve"> open-ended questions and follow-up questions. Plan to incorporate sufficient time for students to engage with the questions at hand. Without this space for reflective practice, the activit</w:t>
      </w:r>
      <w:r w:rsidR="00384C94">
        <w:t>y</w:t>
      </w:r>
      <w:r w:rsidRPr="00683CEE">
        <w:t xml:space="preserve"> become</w:t>
      </w:r>
      <w:r w:rsidR="00384C94">
        <w:t>s</w:t>
      </w:r>
      <w:r w:rsidRPr="00683CEE">
        <w:t xml:space="preserve"> an end in itself</w:t>
      </w:r>
      <w:r w:rsidR="00384C94">
        <w:t>,</w:t>
      </w:r>
      <w:r w:rsidRPr="00683CEE">
        <w:t xml:space="preserve"> and student</w:t>
      </w:r>
      <w:r w:rsidR="00384C94">
        <w:t>s</w:t>
      </w:r>
      <w:r w:rsidRPr="00683CEE">
        <w:t xml:space="preserve"> </w:t>
      </w:r>
      <w:r w:rsidR="00384C94">
        <w:t xml:space="preserve">lose an opportunity for </w:t>
      </w:r>
      <w:r w:rsidRPr="00683CEE">
        <w:t>learning.</w:t>
      </w:r>
    </w:p>
    <w:p w14:paraId="5F3D937A" w14:textId="1429F222" w:rsidR="00A33515" w:rsidRDefault="007F7143" w:rsidP="007A0028">
      <w:r w:rsidRPr="00683CEE">
        <w:t xml:space="preserve">Within a sociocultural perspective, reflective practice becomes assessment </w:t>
      </w:r>
      <w:r w:rsidRPr="00AF4C1A">
        <w:rPr>
          <w:i/>
        </w:rPr>
        <w:t>for</w:t>
      </w:r>
      <w:r w:rsidRPr="00683CEE">
        <w:t xml:space="preserve"> learning (formative assessment) rather than assessment </w:t>
      </w:r>
      <w:r w:rsidRPr="00AF4C1A">
        <w:rPr>
          <w:i/>
        </w:rPr>
        <w:t>of</w:t>
      </w:r>
      <w:r w:rsidRPr="00683CEE">
        <w:t xml:space="preserve"> learning (summative assessment)</w:t>
      </w:r>
      <w:r w:rsidR="00384C94">
        <w:t>. In addition</w:t>
      </w:r>
      <w:r w:rsidRPr="00683CEE">
        <w:t xml:space="preserve">, the activities </w:t>
      </w:r>
      <w:proofErr w:type="gramStart"/>
      <w:r w:rsidRPr="00683CEE">
        <w:t>are meant to be used</w:t>
      </w:r>
      <w:proofErr w:type="gramEnd"/>
      <w:r w:rsidRPr="00683CEE">
        <w:t xml:space="preserve"> in lessons focused on broad sociocultural topics</w:t>
      </w:r>
      <w:r w:rsidR="00384C94">
        <w:t>,</w:t>
      </w:r>
      <w:r w:rsidRPr="00683CEE">
        <w:t xml:space="preserve"> such as </w:t>
      </w:r>
      <w:r w:rsidR="00384C94">
        <w:t xml:space="preserve">inclusion and </w:t>
      </w:r>
      <w:r w:rsidRPr="00683CEE">
        <w:t>team</w:t>
      </w:r>
      <w:r w:rsidR="00384C94">
        <w:t xml:space="preserve"> </w:t>
      </w:r>
      <w:r w:rsidRPr="00683CEE">
        <w:t xml:space="preserve">building. This </w:t>
      </w:r>
      <w:r w:rsidR="00384C94">
        <w:t xml:space="preserve">approach accords </w:t>
      </w:r>
      <w:r w:rsidRPr="00683CEE">
        <w:t xml:space="preserve">with the </w:t>
      </w:r>
      <w:r w:rsidR="00384C94">
        <w:t xml:space="preserve">notion </w:t>
      </w:r>
      <w:r w:rsidRPr="00683CEE">
        <w:t xml:space="preserve">of physical literacy </w:t>
      </w:r>
      <w:r w:rsidR="00384C94">
        <w:t xml:space="preserve">by helping </w:t>
      </w:r>
      <w:r w:rsidRPr="00683CEE">
        <w:t>students explor</w:t>
      </w:r>
      <w:r w:rsidR="00384C94">
        <w:t>e</w:t>
      </w:r>
      <w:r w:rsidRPr="00683CEE">
        <w:t xml:space="preserve"> decisions “that are both beneficial to and respectful of themselves, others, and their environment” (</w:t>
      </w:r>
      <w:proofErr w:type="spellStart"/>
      <w:r w:rsidRPr="00683CEE">
        <w:t>Mandigo</w:t>
      </w:r>
      <w:proofErr w:type="spellEnd"/>
      <w:r w:rsidRPr="00683CEE">
        <w:t xml:space="preserve">, Francis, </w:t>
      </w:r>
      <w:proofErr w:type="spellStart"/>
      <w:r w:rsidRPr="00683CEE">
        <w:t>Lodewyk</w:t>
      </w:r>
      <w:proofErr w:type="spellEnd"/>
      <w:r w:rsidRPr="00683CEE">
        <w:t>, &amp; Lopez, 2009, p.</w:t>
      </w:r>
      <w:r w:rsidR="00EC111B">
        <w:t xml:space="preserve"> </w:t>
      </w:r>
      <w:r w:rsidRPr="00683CEE">
        <w:t>7).</w:t>
      </w:r>
    </w:p>
    <w:p w14:paraId="5F5DC6BF" w14:textId="4D0F79EB" w:rsidR="00666490" w:rsidRDefault="00384C94" w:rsidP="007A0028">
      <w:r>
        <w:t>In the following examples, q</w:t>
      </w:r>
      <w:r w:rsidR="007F7143" w:rsidRPr="00683CEE">
        <w:t xml:space="preserve">uestions denoted by an asterisk </w:t>
      </w:r>
      <w:r w:rsidR="00927905">
        <w:t>(*)</w:t>
      </w:r>
      <w:r w:rsidR="007F7143" w:rsidRPr="00683CEE">
        <w:t xml:space="preserve"> support critical reflective practice and prompt students to think critically about social relations and who </w:t>
      </w:r>
      <w:r>
        <w:t xml:space="preserve">exerts cultural hegemony—that is, </w:t>
      </w:r>
      <w:r w:rsidR="007F7143" w:rsidRPr="00683CEE">
        <w:t>dominant influence (i.e.</w:t>
      </w:r>
      <w:r>
        <w:t>,</w:t>
      </w:r>
      <w:r w:rsidR="007F7143" w:rsidRPr="00683CEE">
        <w:t xml:space="preserve"> power)</w:t>
      </w:r>
      <w:r w:rsidR="00D038D3">
        <w:t xml:space="preserve"> </w:t>
      </w:r>
      <w:r w:rsidR="007F7143" w:rsidRPr="00683CEE">
        <w:t>over other</w:t>
      </w:r>
      <w:r>
        <w:t>s</w:t>
      </w:r>
      <w:r w:rsidR="007F7143" w:rsidRPr="00683CEE">
        <w:t xml:space="preserve"> in a particular situation.</w:t>
      </w:r>
    </w:p>
    <w:p w14:paraId="36E6A34B" w14:textId="77777777" w:rsidR="00666490" w:rsidRDefault="00666490">
      <w:r>
        <w:br w:type="page"/>
      </w:r>
    </w:p>
    <w:p w14:paraId="4BB6F81F" w14:textId="0FBEE530" w:rsidR="007A0028" w:rsidRPr="007A0028" w:rsidRDefault="007A0028" w:rsidP="007A0028">
      <w:pPr>
        <w:pStyle w:val="Heading1"/>
        <w:rPr>
          <w:rFonts w:eastAsia="Times New Roman"/>
          <w:sz w:val="28"/>
          <w:szCs w:val="28"/>
        </w:rPr>
      </w:pPr>
      <w:r w:rsidRPr="007A0028">
        <w:rPr>
          <w:rFonts w:eastAsia="Times New Roman"/>
          <w:sz w:val="28"/>
          <w:szCs w:val="28"/>
        </w:rPr>
        <w:lastRenderedPageBreak/>
        <w:t xml:space="preserve">1. </w:t>
      </w:r>
      <w:r w:rsidR="007F7143" w:rsidRPr="007A0028">
        <w:rPr>
          <w:rFonts w:eastAsia="Times New Roman"/>
          <w:sz w:val="28"/>
          <w:szCs w:val="28"/>
        </w:rPr>
        <w:t>T</w:t>
      </w:r>
      <w:r w:rsidR="00BE4469">
        <w:rPr>
          <w:rFonts w:eastAsia="Times New Roman"/>
          <w:sz w:val="28"/>
          <w:szCs w:val="28"/>
        </w:rPr>
        <w:t>eam-Building</w:t>
      </w:r>
    </w:p>
    <w:p w14:paraId="775828D3" w14:textId="3A172825" w:rsidR="007F7143" w:rsidRPr="00683CEE" w:rsidRDefault="007F7143" w:rsidP="007A0028">
      <w:r w:rsidRPr="00683CEE">
        <w:t xml:space="preserve">This </w:t>
      </w:r>
      <w:r w:rsidR="00D038D3">
        <w:t xml:space="preserve">example </w:t>
      </w:r>
      <w:proofErr w:type="gramStart"/>
      <w:r w:rsidRPr="00683CEE">
        <w:t>is geared</w:t>
      </w:r>
      <w:proofErr w:type="gramEnd"/>
      <w:r w:rsidRPr="00683CEE">
        <w:t xml:space="preserve"> to students in grades 4</w:t>
      </w:r>
      <w:r w:rsidR="00D038D3">
        <w:t xml:space="preserve"> through </w:t>
      </w:r>
      <w:r w:rsidRPr="00683CEE">
        <w:t xml:space="preserve">8. </w:t>
      </w:r>
    </w:p>
    <w:p w14:paraId="3B0C7783" w14:textId="5A2C8BD3" w:rsidR="007F7143" w:rsidRPr="00683CEE" w:rsidRDefault="007F7143" w:rsidP="007A0028">
      <w:r w:rsidRPr="00683CEE">
        <w:rPr>
          <w:b/>
          <w:i/>
        </w:rPr>
        <w:t xml:space="preserve">Learning </w:t>
      </w:r>
      <w:r w:rsidR="00D038D3">
        <w:rPr>
          <w:b/>
          <w:i/>
        </w:rPr>
        <w:t>g</w:t>
      </w:r>
      <w:r w:rsidRPr="00683CEE">
        <w:rPr>
          <w:b/>
          <w:i/>
        </w:rPr>
        <w:t>oal:</w:t>
      </w:r>
      <w:r w:rsidR="009F34A4" w:rsidRPr="00683CEE">
        <w:rPr>
          <w:b/>
          <w:i/>
        </w:rPr>
        <w:t xml:space="preserve"> </w:t>
      </w:r>
      <w:r w:rsidR="00D038D3">
        <w:t>E</w:t>
      </w:r>
      <w:r w:rsidRPr="00683CEE">
        <w:t xml:space="preserve">xplore </w:t>
      </w:r>
      <w:r w:rsidR="00D038D3">
        <w:t xml:space="preserve">how </w:t>
      </w:r>
      <w:r w:rsidRPr="00683CEE">
        <w:t>cooperative</w:t>
      </w:r>
      <w:r w:rsidR="00D038D3">
        <w:t xml:space="preserve"> (</w:t>
      </w:r>
      <w:r w:rsidRPr="00683CEE">
        <w:t>collaborative</w:t>
      </w:r>
      <w:r w:rsidR="00D038D3">
        <w:t>)</w:t>
      </w:r>
      <w:r w:rsidRPr="00683CEE">
        <w:t xml:space="preserve"> and competitive situations </w:t>
      </w:r>
      <w:r w:rsidR="00D038D3">
        <w:t xml:space="preserve">affect </w:t>
      </w:r>
      <w:r w:rsidRPr="00683CEE">
        <w:t>performance</w:t>
      </w:r>
      <w:r w:rsidR="00D038D3">
        <w:t>.</w:t>
      </w:r>
    </w:p>
    <w:p w14:paraId="6851C2F1" w14:textId="30AFB0AB" w:rsidR="007F7143" w:rsidRPr="00683CEE" w:rsidRDefault="007F7143" w:rsidP="007A0028">
      <w:r w:rsidRPr="00683CEE">
        <w:rPr>
          <w:b/>
          <w:i/>
        </w:rPr>
        <w:t xml:space="preserve">Equipment: </w:t>
      </w:r>
      <w:r w:rsidR="00A95D4B" w:rsidRPr="00683CEE">
        <w:t xml:space="preserve">Varies depending on </w:t>
      </w:r>
      <w:r w:rsidR="00A33515">
        <w:t xml:space="preserve">the </w:t>
      </w:r>
      <w:r w:rsidR="00A95D4B" w:rsidRPr="00683CEE">
        <w:t>team-building activity selected</w:t>
      </w:r>
      <w:r w:rsidR="00D038D3">
        <w:t>.</w:t>
      </w:r>
    </w:p>
    <w:p w14:paraId="23B0760A" w14:textId="6139D622" w:rsidR="007F7143" w:rsidRPr="00683CEE" w:rsidRDefault="007F7143" w:rsidP="007A0028">
      <w:r w:rsidRPr="00683CEE">
        <w:rPr>
          <w:b/>
          <w:i/>
        </w:rPr>
        <w:t>Setup:</w:t>
      </w:r>
      <w:r w:rsidRPr="00683CEE">
        <w:rPr>
          <w:b/>
        </w:rPr>
        <w:t xml:space="preserve"> </w:t>
      </w:r>
      <w:r w:rsidR="00121DB4">
        <w:t xml:space="preserve">Divide your class into groups of </w:t>
      </w:r>
      <w:r w:rsidR="008801EF">
        <w:t>8</w:t>
      </w:r>
      <w:r w:rsidR="00040A17">
        <w:t xml:space="preserve"> to</w:t>
      </w:r>
      <w:r w:rsidR="008801EF">
        <w:t>10</w:t>
      </w:r>
      <w:r w:rsidR="00040A17">
        <w:t xml:space="preserve"> students</w:t>
      </w:r>
      <w:r w:rsidR="008801EF">
        <w:t>, depending on the activities selected. Refer to the set-up for each of the activities selected, which will v</w:t>
      </w:r>
      <w:r w:rsidR="00A95D4B" w:rsidRPr="00683CEE">
        <w:t>ar</w:t>
      </w:r>
      <w:r w:rsidR="008801EF">
        <w:t>y</w:t>
      </w:r>
      <w:r w:rsidR="00A95D4B" w:rsidRPr="00683CEE">
        <w:t xml:space="preserve"> depending on </w:t>
      </w:r>
      <w:r w:rsidR="00A33515">
        <w:t xml:space="preserve">the </w:t>
      </w:r>
      <w:r w:rsidR="00A95D4B" w:rsidRPr="00683CEE">
        <w:t>team-building activity selected</w:t>
      </w:r>
      <w:r w:rsidR="00A33515">
        <w:t>.</w:t>
      </w:r>
    </w:p>
    <w:p w14:paraId="7F40F6D5" w14:textId="32CACA47" w:rsidR="008801EF" w:rsidRDefault="007F7143" w:rsidP="007A0028">
      <w:r w:rsidRPr="00683CEE">
        <w:rPr>
          <w:b/>
          <w:i/>
        </w:rPr>
        <w:t>Instruction</w:t>
      </w:r>
      <w:r w:rsidR="000C3957">
        <w:rPr>
          <w:b/>
          <w:i/>
        </w:rPr>
        <w:t>s</w:t>
      </w:r>
      <w:r w:rsidRPr="00683CEE">
        <w:rPr>
          <w:b/>
          <w:i/>
        </w:rPr>
        <w:t xml:space="preserve">: </w:t>
      </w:r>
      <w:r w:rsidRPr="00683CEE">
        <w:t xml:space="preserve">Select </w:t>
      </w:r>
      <w:r w:rsidR="008801EF">
        <w:t>as many</w:t>
      </w:r>
      <w:r w:rsidR="008801EF" w:rsidRPr="00683CEE">
        <w:t xml:space="preserve"> </w:t>
      </w:r>
      <w:r w:rsidR="00A95D4B" w:rsidRPr="00683CEE">
        <w:t>team-building</w:t>
      </w:r>
      <w:r w:rsidRPr="00683CEE">
        <w:t xml:space="preserve"> activities</w:t>
      </w:r>
      <w:r w:rsidR="00A95D4B" w:rsidRPr="00683CEE">
        <w:t xml:space="preserve"> </w:t>
      </w:r>
      <w:r w:rsidR="00F30639">
        <w:t xml:space="preserve">as you have groups </w:t>
      </w:r>
      <w:r w:rsidR="00F8313F">
        <w:t>(for possibilities, see t</w:t>
      </w:r>
      <w:r w:rsidR="00A95D4B" w:rsidRPr="00683CEE">
        <w:t>he web resource for c</w:t>
      </w:r>
      <w:r w:rsidRPr="00683CEE">
        <w:t xml:space="preserve">hapter </w:t>
      </w:r>
      <w:r w:rsidR="009F34A4" w:rsidRPr="00683CEE">
        <w:t>10</w:t>
      </w:r>
      <w:r w:rsidR="00F8313F">
        <w:t>)</w:t>
      </w:r>
      <w:r w:rsidRPr="00683CEE">
        <w:t xml:space="preserve">. </w:t>
      </w:r>
      <w:r w:rsidR="00F8313F">
        <w:t xml:space="preserve">For instance, </w:t>
      </w:r>
      <w:r w:rsidRPr="00683CEE">
        <w:t>Hoop the Loop and Marble Run</w:t>
      </w:r>
      <w:r w:rsidR="009F34A4" w:rsidRPr="00683CEE">
        <w:t xml:space="preserve"> </w:t>
      </w:r>
      <w:r w:rsidRPr="00683CEE">
        <w:t xml:space="preserve">are excellent selections </w:t>
      </w:r>
      <w:r w:rsidR="00F8313F">
        <w:t xml:space="preserve">because </w:t>
      </w:r>
      <w:r w:rsidRPr="00683CEE">
        <w:t>they require group</w:t>
      </w:r>
      <w:r w:rsidR="00F8313F">
        <w:t>s to exhibit</w:t>
      </w:r>
      <w:r w:rsidRPr="00683CEE">
        <w:t xml:space="preserve"> cooperation, participation, and mutual support </w:t>
      </w:r>
      <w:r w:rsidR="00F8313F">
        <w:t xml:space="preserve">in order to </w:t>
      </w:r>
      <w:r w:rsidRPr="00683CEE">
        <w:t>succe</w:t>
      </w:r>
      <w:r w:rsidR="00F8313F">
        <w:t>ed</w:t>
      </w:r>
      <w:r w:rsidRPr="00683CEE">
        <w:t xml:space="preserve">. Explain each activity to the </w:t>
      </w:r>
      <w:r w:rsidR="00F30639">
        <w:t>class</w:t>
      </w:r>
      <w:r w:rsidR="00040A17">
        <w:t xml:space="preserve"> and</w:t>
      </w:r>
      <w:r w:rsidR="00F8313F">
        <w:t xml:space="preserve"> </w:t>
      </w:r>
      <w:r w:rsidRPr="00683CEE">
        <w:t xml:space="preserve">then </w:t>
      </w:r>
      <w:r w:rsidR="00F30639">
        <w:t xml:space="preserve">assign an activity to each </w:t>
      </w:r>
      <w:r w:rsidRPr="00683CEE">
        <w:t>group</w:t>
      </w:r>
      <w:r w:rsidR="00F30639">
        <w:t xml:space="preserve"> to</w:t>
      </w:r>
      <w:r w:rsidRPr="00683CEE">
        <w:t xml:space="preserve"> complete </w:t>
      </w:r>
      <w:r w:rsidR="00F8313F">
        <w:t xml:space="preserve">while you observe </w:t>
      </w:r>
      <w:r w:rsidRPr="00683CEE">
        <w:t xml:space="preserve">group interactions and performance. </w:t>
      </w:r>
    </w:p>
    <w:p w14:paraId="2C53CA7B" w14:textId="17C88507" w:rsidR="008801EF" w:rsidRPr="00683CEE" w:rsidRDefault="008801EF" w:rsidP="007A0028">
      <w:r w:rsidRPr="00683CEE">
        <w:rPr>
          <w:b/>
          <w:i/>
        </w:rPr>
        <w:t xml:space="preserve">Assessment: </w:t>
      </w:r>
      <w:r w:rsidRPr="00683CEE">
        <w:t xml:space="preserve">Debrief the activity by asking </w:t>
      </w:r>
      <w:r w:rsidR="00904288">
        <w:t xml:space="preserve">reflective </w:t>
      </w:r>
      <w:r w:rsidRPr="00683CEE">
        <w:t>questions related to group interaction and success</w:t>
      </w:r>
      <w:r>
        <w:t>. Here are some examples:</w:t>
      </w:r>
    </w:p>
    <w:p w14:paraId="258B8A28" w14:textId="77777777" w:rsidR="008801EF" w:rsidRPr="00683CEE" w:rsidRDefault="008801EF" w:rsidP="00EF35A0">
      <w:pPr>
        <w:pStyle w:val="ListParagraph"/>
        <w:numPr>
          <w:ilvl w:val="0"/>
          <w:numId w:val="3"/>
        </w:numPr>
      </w:pPr>
      <w:r w:rsidRPr="00683CEE">
        <w:t>What did your group just do together?</w:t>
      </w:r>
    </w:p>
    <w:p w14:paraId="0C1CFBA0" w14:textId="787310EE" w:rsidR="008801EF" w:rsidRPr="008801EF" w:rsidRDefault="008801EF" w:rsidP="00EF35A0">
      <w:pPr>
        <w:pStyle w:val="ListParagraph"/>
        <w:numPr>
          <w:ilvl w:val="0"/>
          <w:numId w:val="3"/>
        </w:numPr>
      </w:pPr>
      <w:r w:rsidRPr="00683CEE">
        <w:t xml:space="preserve">How did you </w:t>
      </w:r>
      <w:r w:rsidR="00895B69">
        <w:t>participate in</w:t>
      </w:r>
      <w:r w:rsidRPr="00683CEE">
        <w:t xml:space="preserve"> the activity?</w:t>
      </w:r>
      <w:r w:rsidR="00895B69">
        <w:t xml:space="preserve"> </w:t>
      </w:r>
      <w:proofErr w:type="gramStart"/>
      <w:r w:rsidR="00895B69">
        <w:t>And</w:t>
      </w:r>
      <w:proofErr w:type="gramEnd"/>
      <w:r w:rsidR="00895B69">
        <w:t>, how did it make you feel and why?</w:t>
      </w:r>
    </w:p>
    <w:p w14:paraId="2E89AD52" w14:textId="77777777" w:rsidR="008801EF" w:rsidRPr="007A0028" w:rsidRDefault="008801EF" w:rsidP="00EF35A0">
      <w:pPr>
        <w:pStyle w:val="ListParagraph"/>
        <w:numPr>
          <w:ilvl w:val="0"/>
          <w:numId w:val="3"/>
        </w:numPr>
        <w:rPr>
          <w:rFonts w:eastAsia="Arial"/>
        </w:rPr>
      </w:pPr>
      <w:r w:rsidRPr="00683CEE">
        <w:t>On a scale of 1</w:t>
      </w:r>
      <w:r>
        <w:t xml:space="preserve"> to </w:t>
      </w:r>
      <w:r w:rsidRPr="00683CEE">
        <w:t>10</w:t>
      </w:r>
      <w:r>
        <w:t xml:space="preserve"> (with 1 being least and 10 being most)</w:t>
      </w:r>
      <w:r w:rsidRPr="00683CEE">
        <w:t xml:space="preserve">, how effective was your group in completing the task? </w:t>
      </w:r>
      <w:r>
        <w:t>Why so?</w:t>
      </w:r>
    </w:p>
    <w:p w14:paraId="12C5E29E" w14:textId="1DE260A1" w:rsidR="00F30639" w:rsidRPr="00683CEE" w:rsidRDefault="00F30639" w:rsidP="00EF35A0">
      <w:pPr>
        <w:pStyle w:val="ListParagraph"/>
        <w:numPr>
          <w:ilvl w:val="0"/>
          <w:numId w:val="3"/>
        </w:numPr>
      </w:pPr>
      <w:r>
        <w:t xml:space="preserve">How did you </w:t>
      </w:r>
      <w:r w:rsidR="00EA0715">
        <w:t>contribute to</w:t>
      </w:r>
      <w:r>
        <w:t xml:space="preserve"> your group in completing the task?</w:t>
      </w:r>
    </w:p>
    <w:p w14:paraId="19791C09" w14:textId="5B7916F4" w:rsidR="00040A17" w:rsidRPr="007A0028" w:rsidRDefault="008801EF" w:rsidP="00EF35A0">
      <w:pPr>
        <w:pStyle w:val="ListParagraph"/>
        <w:numPr>
          <w:ilvl w:val="0"/>
          <w:numId w:val="3"/>
        </w:numPr>
      </w:pPr>
      <w:r w:rsidRPr="00683CEE">
        <w:t xml:space="preserve">What </w:t>
      </w:r>
      <w:r>
        <w:t>could</w:t>
      </w:r>
      <w:r w:rsidRPr="00683CEE">
        <w:t xml:space="preserve"> you and your group do to </w:t>
      </w:r>
      <w:r>
        <w:t>be more effective</w:t>
      </w:r>
      <w:r w:rsidRPr="00683CEE">
        <w:t xml:space="preserve">? </w:t>
      </w:r>
      <w:r>
        <w:t>(</w:t>
      </w:r>
      <w:proofErr w:type="gramStart"/>
      <w:r w:rsidRPr="00683CEE">
        <w:t>Let’s</w:t>
      </w:r>
      <w:proofErr w:type="gramEnd"/>
      <w:r w:rsidRPr="00683CEE">
        <w:t xml:space="preserve"> try some of these suggestions </w:t>
      </w:r>
      <w:r>
        <w:t>using</w:t>
      </w:r>
      <w:r w:rsidRPr="00683CEE">
        <w:t xml:space="preserve"> another </w:t>
      </w:r>
      <w:r>
        <w:t>activity</w:t>
      </w:r>
      <w:r w:rsidRPr="00683CEE">
        <w:t>.</w:t>
      </w:r>
      <w:r>
        <w:t>)</w:t>
      </w:r>
    </w:p>
    <w:p w14:paraId="52A68ADE" w14:textId="734D0649" w:rsidR="00040A17" w:rsidRPr="007A0028" w:rsidRDefault="00F30639" w:rsidP="007A0028">
      <w:pPr>
        <w:rPr>
          <w:rFonts w:eastAsia="Arial"/>
        </w:rPr>
      </w:pPr>
      <w:r>
        <w:t xml:space="preserve">Rotate the </w:t>
      </w:r>
      <w:r w:rsidR="00EA0715">
        <w:t>activities so that each group</w:t>
      </w:r>
      <w:r w:rsidR="00895B69">
        <w:t xml:space="preserve"> </w:t>
      </w:r>
      <w:r w:rsidR="00EA0715">
        <w:t>attempts a new one</w:t>
      </w:r>
      <w:r w:rsidR="00904288">
        <w:t xml:space="preserve"> and repeat the reflective questions following completion of the second activity.</w:t>
      </w:r>
    </w:p>
    <w:p w14:paraId="61BE0D9C" w14:textId="721160DD" w:rsidR="007F7143" w:rsidRPr="00683CEE" w:rsidRDefault="00904288" w:rsidP="007A0028">
      <w:r>
        <w:rPr>
          <w:rFonts w:eastAsia="Times New Roman"/>
        </w:rPr>
        <w:t>This time, s</w:t>
      </w:r>
      <w:r w:rsidR="007F7143" w:rsidRPr="00683CEE">
        <w:rPr>
          <w:rFonts w:eastAsia="Times New Roman"/>
        </w:rPr>
        <w:t>elect a</w:t>
      </w:r>
      <w:r>
        <w:rPr>
          <w:rFonts w:eastAsia="Times New Roman"/>
        </w:rPr>
        <w:t xml:space="preserve"> new</w:t>
      </w:r>
      <w:r w:rsidR="007F7143" w:rsidRPr="00683CEE">
        <w:rPr>
          <w:rFonts w:eastAsia="Times New Roman"/>
        </w:rPr>
        <w:t xml:space="preserve"> </w:t>
      </w:r>
      <w:r w:rsidR="008801EF">
        <w:rPr>
          <w:rFonts w:eastAsia="Times New Roman"/>
        </w:rPr>
        <w:t>team-building</w:t>
      </w:r>
      <w:r w:rsidR="008801EF" w:rsidRPr="00683CEE">
        <w:rPr>
          <w:rFonts w:eastAsia="Times New Roman"/>
        </w:rPr>
        <w:t xml:space="preserve"> </w:t>
      </w:r>
      <w:r w:rsidR="008B7764" w:rsidRPr="00683CEE">
        <w:rPr>
          <w:rFonts w:eastAsia="Times New Roman"/>
        </w:rPr>
        <w:t xml:space="preserve">activity </w:t>
      </w:r>
      <w:r w:rsidR="007F7143" w:rsidRPr="00683CEE">
        <w:rPr>
          <w:rFonts w:eastAsia="Times New Roman"/>
        </w:rPr>
        <w:t xml:space="preserve">and have </w:t>
      </w:r>
      <w:r w:rsidR="008801EF">
        <w:rPr>
          <w:rFonts w:eastAsia="Times New Roman"/>
        </w:rPr>
        <w:t>all</w:t>
      </w:r>
      <w:r w:rsidR="008801EF" w:rsidRPr="00683CEE">
        <w:rPr>
          <w:rFonts w:eastAsia="Times New Roman"/>
        </w:rPr>
        <w:t xml:space="preserve"> </w:t>
      </w:r>
      <w:r w:rsidR="007F7143" w:rsidRPr="00683CEE">
        <w:rPr>
          <w:rFonts w:eastAsia="Times New Roman"/>
        </w:rPr>
        <w:t xml:space="preserve">groups complete the same </w:t>
      </w:r>
      <w:r>
        <w:rPr>
          <w:rFonts w:eastAsia="Times New Roman"/>
        </w:rPr>
        <w:t>one</w:t>
      </w:r>
      <w:r w:rsidR="007F7143" w:rsidRPr="00683CEE">
        <w:rPr>
          <w:rFonts w:eastAsia="Times New Roman"/>
        </w:rPr>
        <w:t>. Watch carefully what happens</w:t>
      </w:r>
      <w:r w:rsidR="00A33515">
        <w:rPr>
          <w:rFonts w:eastAsia="Times New Roman"/>
          <w:b/>
        </w:rPr>
        <w:t xml:space="preserve"> </w:t>
      </w:r>
      <w:r w:rsidR="007F7143" w:rsidRPr="00683CEE">
        <w:rPr>
          <w:rFonts w:eastAsia="Times New Roman"/>
        </w:rPr>
        <w:t xml:space="preserve">during the activity </w:t>
      </w:r>
      <w:r w:rsidR="00AA35CD">
        <w:rPr>
          <w:rFonts w:eastAsia="Times New Roman"/>
        </w:rPr>
        <w:t xml:space="preserve">in terms of </w:t>
      </w:r>
      <w:r w:rsidR="007F7143" w:rsidRPr="00683CEE">
        <w:rPr>
          <w:rFonts w:eastAsia="Times New Roman"/>
        </w:rPr>
        <w:t>cooperation, collaboration, group interaction</w:t>
      </w:r>
      <w:r w:rsidR="00AA35CD">
        <w:rPr>
          <w:rFonts w:eastAsia="Times New Roman"/>
        </w:rPr>
        <w:t>,</w:t>
      </w:r>
      <w:r w:rsidR="007F7143" w:rsidRPr="00683CEE">
        <w:rPr>
          <w:rFonts w:eastAsia="Times New Roman"/>
        </w:rPr>
        <w:t xml:space="preserve"> and success. Facilitate a discussion </w:t>
      </w:r>
      <w:r w:rsidR="00AA35CD">
        <w:rPr>
          <w:rFonts w:eastAsia="Times New Roman"/>
        </w:rPr>
        <w:t xml:space="preserve">about </w:t>
      </w:r>
      <w:r w:rsidR="007F7143" w:rsidRPr="00683CEE">
        <w:rPr>
          <w:rFonts w:eastAsia="Times New Roman"/>
        </w:rPr>
        <w:t>cooperation and competition</w:t>
      </w:r>
      <w:r w:rsidR="00A33515">
        <w:rPr>
          <w:rFonts w:eastAsia="Times New Roman"/>
        </w:rPr>
        <w:t>. H</w:t>
      </w:r>
      <w:r w:rsidR="00AA35CD">
        <w:rPr>
          <w:rFonts w:eastAsia="Times New Roman"/>
        </w:rPr>
        <w:t>ere are some possible questions to ask</w:t>
      </w:r>
      <w:r w:rsidR="00A33515">
        <w:rPr>
          <w:rFonts w:eastAsia="Times New Roman"/>
        </w:rPr>
        <w:t>:</w:t>
      </w:r>
    </w:p>
    <w:p w14:paraId="531CFF20" w14:textId="786C9692" w:rsidR="007F7143" w:rsidRPr="00683CEE" w:rsidRDefault="007F7143" w:rsidP="00EF35A0">
      <w:pPr>
        <w:pStyle w:val="ListParagraph"/>
        <w:numPr>
          <w:ilvl w:val="0"/>
          <w:numId w:val="4"/>
        </w:numPr>
      </w:pPr>
      <w:r w:rsidRPr="00683CEE">
        <w:t xml:space="preserve">How did you feel while doing this activity? </w:t>
      </w:r>
      <w:r w:rsidR="00AA35CD">
        <w:t xml:space="preserve">What, if </w:t>
      </w:r>
      <w:r w:rsidRPr="00683CEE">
        <w:t>anything</w:t>
      </w:r>
      <w:r w:rsidR="00AA35CD">
        <w:t>,</w:t>
      </w:r>
      <w:r w:rsidRPr="00683CEE">
        <w:t xml:space="preserve"> surprise</w:t>
      </w:r>
      <w:r w:rsidR="00AA35CD">
        <w:t>d</w:t>
      </w:r>
      <w:r w:rsidRPr="00683CEE">
        <w:t xml:space="preserve"> you?</w:t>
      </w:r>
    </w:p>
    <w:p w14:paraId="1A744638" w14:textId="54914D56" w:rsidR="007F7143" w:rsidRPr="00683CEE" w:rsidRDefault="00AA35CD" w:rsidP="00EF35A0">
      <w:pPr>
        <w:pStyle w:val="ListParagraph"/>
        <w:numPr>
          <w:ilvl w:val="0"/>
          <w:numId w:val="4"/>
        </w:numPr>
      </w:pPr>
      <w:r>
        <w:t>W</w:t>
      </w:r>
      <w:r w:rsidR="007F7143" w:rsidRPr="00683CEE">
        <w:t>hile doing this activity</w:t>
      </w:r>
      <w:r>
        <w:t xml:space="preserve">, did you feel different than you did </w:t>
      </w:r>
      <w:r w:rsidR="00EA0715">
        <w:t>when each group completed a different activity</w:t>
      </w:r>
      <w:r w:rsidR="007F7143" w:rsidRPr="00683CEE">
        <w:t xml:space="preserve">? </w:t>
      </w:r>
      <w:r>
        <w:t>If so, h</w:t>
      </w:r>
      <w:r w:rsidRPr="00683CEE">
        <w:t>ow</w:t>
      </w:r>
      <w:r w:rsidR="007F7143" w:rsidRPr="00683CEE">
        <w:t>?</w:t>
      </w:r>
    </w:p>
    <w:p w14:paraId="6C29E496" w14:textId="2CE1D55A" w:rsidR="007F7143" w:rsidRPr="00683CEE" w:rsidRDefault="007F7143" w:rsidP="00EF35A0">
      <w:pPr>
        <w:pStyle w:val="ListParagraph"/>
        <w:numPr>
          <w:ilvl w:val="0"/>
          <w:numId w:val="4"/>
        </w:numPr>
      </w:pPr>
      <w:r w:rsidRPr="00683CEE">
        <w:t xml:space="preserve">Did your group work differently </w:t>
      </w:r>
      <w:r w:rsidR="00A33515">
        <w:t>this time</w:t>
      </w:r>
      <w:r w:rsidRPr="00683CEE">
        <w:t>? If so, how?</w:t>
      </w:r>
      <w:r w:rsidR="00904288">
        <w:t xml:space="preserve"> Ask additional probing questions related to cooperation vs competition.</w:t>
      </w:r>
    </w:p>
    <w:p w14:paraId="404C99F0" w14:textId="61B5DE79" w:rsidR="00904288" w:rsidRDefault="00927905" w:rsidP="00EF35A0">
      <w:pPr>
        <w:pStyle w:val="ListParagraph"/>
        <w:numPr>
          <w:ilvl w:val="0"/>
          <w:numId w:val="4"/>
        </w:numPr>
      </w:pPr>
      <w:r>
        <w:t>*</w:t>
      </w:r>
      <w:r w:rsidR="007F7143" w:rsidRPr="00683CEE">
        <w:t xml:space="preserve">When do we use competition in our daily lives? </w:t>
      </w:r>
      <w:r w:rsidR="00A918A0">
        <w:t>What about c</w:t>
      </w:r>
      <w:r w:rsidR="00A918A0" w:rsidRPr="00683CEE">
        <w:t>ooperation</w:t>
      </w:r>
      <w:r w:rsidR="007F7143" w:rsidRPr="00683CEE">
        <w:t xml:space="preserve">? </w:t>
      </w:r>
    </w:p>
    <w:p w14:paraId="68F1E2D8" w14:textId="77777777" w:rsidR="00904288" w:rsidRDefault="00904288" w:rsidP="00EF35A0">
      <w:pPr>
        <w:pStyle w:val="ListParagraph"/>
        <w:numPr>
          <w:ilvl w:val="0"/>
          <w:numId w:val="4"/>
        </w:numPr>
      </w:pPr>
      <w:r>
        <w:t xml:space="preserve">What skills </w:t>
      </w:r>
      <w:proofErr w:type="gramStart"/>
      <w:r>
        <w:t>are needed</w:t>
      </w:r>
      <w:proofErr w:type="gramEnd"/>
      <w:r>
        <w:t xml:space="preserve"> for cooperation and competition? </w:t>
      </w:r>
    </w:p>
    <w:p w14:paraId="29026BA8" w14:textId="7FC54C43" w:rsidR="007F7143" w:rsidRPr="00683CEE" w:rsidRDefault="00904288" w:rsidP="00EF35A0">
      <w:pPr>
        <w:pStyle w:val="ListParagraph"/>
        <w:numPr>
          <w:ilvl w:val="0"/>
          <w:numId w:val="4"/>
        </w:numPr>
      </w:pPr>
      <w:r>
        <w:t>How can you use the skills practiced today to help you work in collaborative groups in the classroom</w:t>
      </w:r>
      <w:r w:rsidR="007F7143" w:rsidRPr="00683CEE">
        <w:t>?</w:t>
      </w:r>
    </w:p>
    <w:p w14:paraId="5CE8D768" w14:textId="0B070B02" w:rsidR="007F7143" w:rsidRPr="00683CEE" w:rsidRDefault="007F7143" w:rsidP="007A0028">
      <w:r w:rsidRPr="00683CEE">
        <w:rPr>
          <w:b/>
          <w:i/>
        </w:rPr>
        <w:t xml:space="preserve">Safety: </w:t>
      </w:r>
      <w:r w:rsidRPr="00683CEE">
        <w:t>Depends on the activit</w:t>
      </w:r>
      <w:r w:rsidR="00904288">
        <w:t>ies</w:t>
      </w:r>
      <w:r w:rsidRPr="00683CEE">
        <w:t xml:space="preserve"> </w:t>
      </w:r>
      <w:r w:rsidR="00904288">
        <w:t>selected</w:t>
      </w:r>
      <w:r w:rsidR="00A918A0">
        <w:t>. G</w:t>
      </w:r>
      <w:r w:rsidRPr="00683CEE">
        <w:t>eneral</w:t>
      </w:r>
      <w:r w:rsidR="00A918A0">
        <w:t>ly,</w:t>
      </w:r>
      <w:r w:rsidRPr="00683CEE">
        <w:t xml:space="preserve"> keep the area clear of obstruction</w:t>
      </w:r>
      <w:r w:rsidR="00A918A0">
        <w:t>s</w:t>
      </w:r>
      <w:r w:rsidRPr="00683CEE">
        <w:t xml:space="preserve"> and remind students to </w:t>
      </w:r>
      <w:r w:rsidR="00A918A0">
        <w:t xml:space="preserve">attend to </w:t>
      </w:r>
      <w:r w:rsidRPr="00683CEE">
        <w:t xml:space="preserve">their </w:t>
      </w:r>
      <w:r w:rsidR="00A918A0">
        <w:t xml:space="preserve">own </w:t>
      </w:r>
      <w:r w:rsidRPr="00683CEE">
        <w:t xml:space="preserve">safety and </w:t>
      </w:r>
      <w:r w:rsidR="00A918A0">
        <w:t xml:space="preserve">that </w:t>
      </w:r>
      <w:r w:rsidRPr="00683CEE">
        <w:t xml:space="preserve">of their classmates. </w:t>
      </w:r>
    </w:p>
    <w:p w14:paraId="6B9CA6A4" w14:textId="15914BBC" w:rsidR="007F7143" w:rsidRPr="00683CEE" w:rsidRDefault="007F7143" w:rsidP="007A0028">
      <w:pPr>
        <w:rPr>
          <w:b/>
          <w:i/>
        </w:rPr>
      </w:pPr>
      <w:r w:rsidRPr="00683CEE">
        <w:rPr>
          <w:b/>
          <w:i/>
        </w:rPr>
        <w:lastRenderedPageBreak/>
        <w:t xml:space="preserve">Questions </w:t>
      </w:r>
      <w:r w:rsidR="00A918A0">
        <w:rPr>
          <w:b/>
          <w:i/>
        </w:rPr>
        <w:t xml:space="preserve">for </w:t>
      </w:r>
      <w:r w:rsidRPr="00683CEE">
        <w:rPr>
          <w:b/>
          <w:i/>
        </w:rPr>
        <w:t>your own critical reflective practice:</w:t>
      </w:r>
    </w:p>
    <w:p w14:paraId="73B1D710" w14:textId="7337FA15" w:rsidR="007F7143" w:rsidRPr="007A0028" w:rsidRDefault="007F7143" w:rsidP="00EF35A0">
      <w:pPr>
        <w:pStyle w:val="ListParagraph"/>
        <w:numPr>
          <w:ilvl w:val="0"/>
          <w:numId w:val="5"/>
        </w:numPr>
        <w:rPr>
          <w:i/>
        </w:rPr>
      </w:pPr>
      <w:r w:rsidRPr="00683CEE">
        <w:t>What role do cooperation</w:t>
      </w:r>
      <w:r w:rsidR="00A918A0">
        <w:t xml:space="preserve"> and </w:t>
      </w:r>
      <w:r w:rsidRPr="00683CEE">
        <w:t xml:space="preserve">competition play in your life? How </w:t>
      </w:r>
      <w:r w:rsidR="00421E24">
        <w:t>do</w:t>
      </w:r>
      <w:r w:rsidR="00A918A0">
        <w:t xml:space="preserve"> </w:t>
      </w:r>
      <w:r w:rsidRPr="00683CEE">
        <w:t>your approach</w:t>
      </w:r>
      <w:r w:rsidR="00421E24">
        <w:t>es</w:t>
      </w:r>
      <w:r w:rsidRPr="00683CEE">
        <w:t xml:space="preserve"> to cooperation</w:t>
      </w:r>
      <w:r w:rsidR="00A918A0">
        <w:t xml:space="preserve"> and </w:t>
      </w:r>
      <w:r w:rsidRPr="00683CEE">
        <w:t xml:space="preserve">competition factor into your teaching? </w:t>
      </w:r>
    </w:p>
    <w:p w14:paraId="7421ED22" w14:textId="56853048" w:rsidR="00666490" w:rsidRDefault="00A918A0" w:rsidP="00EF35A0">
      <w:pPr>
        <w:pStyle w:val="ListParagraph"/>
        <w:numPr>
          <w:ilvl w:val="0"/>
          <w:numId w:val="5"/>
        </w:numPr>
      </w:pPr>
      <w:r>
        <w:t xml:space="preserve">Which </w:t>
      </w:r>
      <w:r w:rsidR="007F7143" w:rsidRPr="00683CEE">
        <w:t xml:space="preserve">students do you relate </w:t>
      </w:r>
      <w:r>
        <w:t xml:space="preserve">to </w:t>
      </w:r>
      <w:r w:rsidR="007F7143" w:rsidRPr="00683CEE">
        <w:t>most</w:t>
      </w:r>
      <w:r>
        <w:t xml:space="preserve"> easily—</w:t>
      </w:r>
      <w:r w:rsidR="007F7143" w:rsidRPr="00683CEE">
        <w:t xml:space="preserve">those who are cooperative or </w:t>
      </w:r>
      <w:r>
        <w:t xml:space="preserve">those who are </w:t>
      </w:r>
      <w:r w:rsidR="007F7143" w:rsidRPr="00683CEE">
        <w:t xml:space="preserve">competitive? How do you ensure that you also reach out to those </w:t>
      </w:r>
      <w:r>
        <w:t>in the other group</w:t>
      </w:r>
      <w:r w:rsidR="007F7143" w:rsidRPr="00683CEE">
        <w:t>?</w:t>
      </w:r>
    </w:p>
    <w:p w14:paraId="4E9A2B86" w14:textId="77777777" w:rsidR="00666490" w:rsidRDefault="00666490">
      <w:r>
        <w:br w:type="page"/>
      </w:r>
    </w:p>
    <w:p w14:paraId="32C7401F" w14:textId="52FF86EB" w:rsidR="007A0028" w:rsidRPr="00EF35A0" w:rsidRDefault="007A0028" w:rsidP="007A0028">
      <w:pPr>
        <w:pStyle w:val="Heading2"/>
        <w:rPr>
          <w:rFonts w:eastAsia="Times New Roman"/>
          <w:sz w:val="28"/>
          <w:szCs w:val="28"/>
        </w:rPr>
      </w:pPr>
      <w:r w:rsidRPr="00EF35A0">
        <w:rPr>
          <w:rFonts w:eastAsia="Times New Roman"/>
          <w:sz w:val="28"/>
          <w:szCs w:val="28"/>
        </w:rPr>
        <w:lastRenderedPageBreak/>
        <w:t xml:space="preserve">2. </w:t>
      </w:r>
      <w:r w:rsidR="007F7143" w:rsidRPr="00EF35A0">
        <w:rPr>
          <w:rFonts w:eastAsia="Times New Roman"/>
          <w:sz w:val="28"/>
          <w:szCs w:val="28"/>
        </w:rPr>
        <w:t>H</w:t>
      </w:r>
      <w:r w:rsidR="00BE4469">
        <w:rPr>
          <w:rFonts w:eastAsia="Times New Roman"/>
          <w:sz w:val="28"/>
          <w:szCs w:val="28"/>
        </w:rPr>
        <w:t>PE Vocabulary Scramble</w:t>
      </w:r>
    </w:p>
    <w:p w14:paraId="3144F762" w14:textId="57400F86" w:rsidR="007F7143" w:rsidRPr="00683CEE" w:rsidRDefault="007F7143" w:rsidP="007A0028">
      <w:r w:rsidRPr="00683CEE">
        <w:t>This activity</w:t>
      </w:r>
      <w:r w:rsidR="007C218C">
        <w:t>, which</w:t>
      </w:r>
      <w:r w:rsidRPr="00683CEE">
        <w:t xml:space="preserve"> is </w:t>
      </w:r>
      <w:r w:rsidR="00F43973" w:rsidRPr="00683CEE">
        <w:t>appropriate for</w:t>
      </w:r>
      <w:r w:rsidRPr="00683CEE">
        <w:t xml:space="preserve"> students in grades 2</w:t>
      </w:r>
      <w:r w:rsidR="007C218C">
        <w:t xml:space="preserve"> through </w:t>
      </w:r>
      <w:r w:rsidRPr="00683CEE">
        <w:t>12</w:t>
      </w:r>
      <w:r w:rsidR="007C218C">
        <w:t>,</w:t>
      </w:r>
      <w:r w:rsidRPr="00683CEE">
        <w:t xml:space="preserve"> is a </w:t>
      </w:r>
      <w:r w:rsidR="00421E24">
        <w:t xml:space="preserve">useful </w:t>
      </w:r>
      <w:r w:rsidRPr="00683CEE">
        <w:t xml:space="preserve">tool </w:t>
      </w:r>
      <w:r w:rsidR="007C218C">
        <w:t xml:space="preserve">for </w:t>
      </w:r>
      <w:r w:rsidRPr="00683CEE">
        <w:t>check</w:t>
      </w:r>
      <w:r w:rsidR="007C218C">
        <w:t>ing</w:t>
      </w:r>
      <w:r w:rsidRPr="00683CEE">
        <w:t xml:space="preserve"> student</w:t>
      </w:r>
      <w:r w:rsidR="00421E24">
        <w:t>s’</w:t>
      </w:r>
      <w:r w:rsidRPr="00683CEE">
        <w:t xml:space="preserve"> </w:t>
      </w:r>
      <w:r w:rsidR="00FF121D">
        <w:t xml:space="preserve">prior </w:t>
      </w:r>
      <w:r w:rsidRPr="00683CEE">
        <w:t xml:space="preserve">knowledge in health and physical education. </w:t>
      </w:r>
    </w:p>
    <w:p w14:paraId="3DD3371B" w14:textId="50EB1BAF" w:rsidR="007F7143" w:rsidRPr="00683CEE" w:rsidRDefault="007F7143" w:rsidP="007A0028">
      <w:r w:rsidRPr="00683CEE">
        <w:rPr>
          <w:b/>
          <w:i/>
        </w:rPr>
        <w:t xml:space="preserve">Learning </w:t>
      </w:r>
      <w:r w:rsidR="007C218C">
        <w:rPr>
          <w:b/>
          <w:i/>
        </w:rPr>
        <w:t>g</w:t>
      </w:r>
      <w:r w:rsidR="007C218C" w:rsidRPr="00683CEE">
        <w:rPr>
          <w:b/>
          <w:i/>
        </w:rPr>
        <w:t>oals</w:t>
      </w:r>
      <w:r w:rsidRPr="00683CEE">
        <w:rPr>
          <w:b/>
          <w:i/>
        </w:rPr>
        <w:t xml:space="preserve">: </w:t>
      </w:r>
    </w:p>
    <w:p w14:paraId="6AF5CBBE" w14:textId="064BA6D0" w:rsidR="007F7143" w:rsidRPr="00683CEE" w:rsidRDefault="007C218C" w:rsidP="00EF35A0">
      <w:pPr>
        <w:pStyle w:val="ListParagraph"/>
        <w:numPr>
          <w:ilvl w:val="0"/>
          <w:numId w:val="6"/>
        </w:numPr>
      </w:pPr>
      <w:r>
        <w:t>W</w:t>
      </w:r>
      <w:r w:rsidR="007F7143" w:rsidRPr="00683CEE">
        <w:t xml:space="preserve">ork collaboratively using </w:t>
      </w:r>
      <w:r>
        <w:t xml:space="preserve">various </w:t>
      </w:r>
      <w:r w:rsidR="007F7143" w:rsidRPr="00683CEE">
        <w:t>literacies</w:t>
      </w:r>
      <w:r>
        <w:t>.</w:t>
      </w:r>
    </w:p>
    <w:p w14:paraId="7296160E" w14:textId="1F4B27DF" w:rsidR="007F7143" w:rsidRPr="00683CEE" w:rsidRDefault="007C218C" w:rsidP="00EF35A0">
      <w:pPr>
        <w:pStyle w:val="ListParagraph"/>
        <w:numPr>
          <w:ilvl w:val="0"/>
          <w:numId w:val="6"/>
        </w:numPr>
      </w:pPr>
      <w:r>
        <w:t>D</w:t>
      </w:r>
      <w:r w:rsidR="007F7143" w:rsidRPr="00683CEE">
        <w:t>emonstrate health and physical education knowledge</w:t>
      </w:r>
      <w:r>
        <w:t>.</w:t>
      </w:r>
    </w:p>
    <w:p w14:paraId="02D915CB" w14:textId="2567222A" w:rsidR="007F7143" w:rsidRPr="00683CEE" w:rsidRDefault="007F7143" w:rsidP="007A0028">
      <w:r w:rsidRPr="00683CEE">
        <w:rPr>
          <w:b/>
          <w:i/>
        </w:rPr>
        <w:t xml:space="preserve">Equipment: </w:t>
      </w:r>
      <w:r w:rsidR="004D3320">
        <w:t xml:space="preserve">Create </w:t>
      </w:r>
      <w:r w:rsidRPr="00683CEE">
        <w:t>different</w:t>
      </w:r>
      <w:r w:rsidR="007C218C">
        <w:t>-</w:t>
      </w:r>
      <w:proofErr w:type="spellStart"/>
      <w:r w:rsidRPr="00683CEE">
        <w:t>coloured</w:t>
      </w:r>
      <w:proofErr w:type="spellEnd"/>
      <w:r w:rsidRPr="00683CEE">
        <w:t xml:space="preserve"> </w:t>
      </w:r>
      <w:r w:rsidR="006F1B04">
        <w:t xml:space="preserve">sets of </w:t>
      </w:r>
      <w:r w:rsidRPr="00683CEE">
        <w:t xml:space="preserve">laminated </w:t>
      </w:r>
      <w:r w:rsidR="00CC02AD">
        <w:t>alphabet</w:t>
      </w:r>
      <w:r w:rsidR="00CC02AD" w:rsidRPr="00683CEE">
        <w:t xml:space="preserve"> </w:t>
      </w:r>
      <w:r w:rsidRPr="00683CEE">
        <w:t>game cards</w:t>
      </w:r>
      <w:r w:rsidR="004D3320">
        <w:t xml:space="preserve">. It is best to </w:t>
      </w:r>
      <w:r w:rsidR="00C1549E">
        <w:t>have one set for each team and each set to be a</w:t>
      </w:r>
      <w:r w:rsidR="004D3320">
        <w:t xml:space="preserve"> different </w:t>
      </w:r>
      <w:r w:rsidR="00C1549E">
        <w:t xml:space="preserve">color for </w:t>
      </w:r>
      <w:r w:rsidR="00D23AC6">
        <w:t>organizational purposes</w:t>
      </w:r>
      <w:r w:rsidR="004D3320">
        <w:t xml:space="preserve">. </w:t>
      </w:r>
    </w:p>
    <w:p w14:paraId="5D25C637" w14:textId="0096736A" w:rsidR="007F7143" w:rsidRPr="00683CEE" w:rsidRDefault="007F7143" w:rsidP="007A0028">
      <w:r w:rsidRPr="00683CEE">
        <w:rPr>
          <w:b/>
          <w:i/>
        </w:rPr>
        <w:t>Setup:</w:t>
      </w:r>
      <w:r w:rsidRPr="00683CEE">
        <w:rPr>
          <w:i/>
        </w:rPr>
        <w:t xml:space="preserve"> </w:t>
      </w:r>
      <w:r w:rsidR="007C218C">
        <w:t xml:space="preserve">Position </w:t>
      </w:r>
      <w:r w:rsidRPr="00683CEE">
        <w:t>teams</w:t>
      </w:r>
      <w:r w:rsidR="00C52000" w:rsidRPr="00683CEE">
        <w:t xml:space="preserve"> </w:t>
      </w:r>
      <w:r w:rsidRPr="00683CEE">
        <w:t xml:space="preserve">of </w:t>
      </w:r>
      <w:r w:rsidR="007C218C">
        <w:t xml:space="preserve">five to seven </w:t>
      </w:r>
      <w:r w:rsidRPr="00683CEE">
        <w:t xml:space="preserve">students </w:t>
      </w:r>
      <w:r w:rsidR="007C218C">
        <w:t xml:space="preserve">each so that they are </w:t>
      </w:r>
      <w:r w:rsidRPr="00683CEE">
        <w:t>equal</w:t>
      </w:r>
      <w:r w:rsidR="007C218C">
        <w:t>ly</w:t>
      </w:r>
      <w:r w:rsidRPr="00683CEE">
        <w:t xml:space="preserve"> distan</w:t>
      </w:r>
      <w:r w:rsidR="007C218C">
        <w:t>t</w:t>
      </w:r>
      <w:r w:rsidRPr="00683CEE">
        <w:t xml:space="preserve"> from the </w:t>
      </w:r>
      <w:proofErr w:type="spellStart"/>
      <w:r w:rsidRPr="00683CEE">
        <w:t>centre</w:t>
      </w:r>
      <w:proofErr w:type="spellEnd"/>
      <w:r w:rsidRPr="00683CEE">
        <w:t xml:space="preserve"> of the playing area.</w:t>
      </w:r>
      <w:r w:rsidR="00D64EA1" w:rsidRPr="00683CEE">
        <w:t xml:space="preserve"> </w:t>
      </w:r>
      <w:r w:rsidRPr="00683CEE">
        <w:t xml:space="preserve">In the </w:t>
      </w:r>
      <w:proofErr w:type="spellStart"/>
      <w:r w:rsidRPr="00683CEE">
        <w:t>centre</w:t>
      </w:r>
      <w:proofErr w:type="spellEnd"/>
      <w:r w:rsidR="007C218C">
        <w:t>,</w:t>
      </w:r>
      <w:r w:rsidRPr="00683CEE">
        <w:t xml:space="preserve"> place full sets of </w:t>
      </w:r>
      <w:r w:rsidR="00CC02AD">
        <w:t xml:space="preserve">alphabet </w:t>
      </w:r>
      <w:r w:rsidRPr="00683CEE">
        <w:t>letters (</w:t>
      </w:r>
      <w:r w:rsidR="007C218C">
        <w:t>c</w:t>
      </w:r>
      <w:r w:rsidR="007C218C" w:rsidRPr="00683CEE">
        <w:t xml:space="preserve">reate </w:t>
      </w:r>
      <w:r w:rsidR="007C218C">
        <w:t xml:space="preserve">five </w:t>
      </w:r>
      <w:r w:rsidRPr="00683CEE">
        <w:t>sets using laminated</w:t>
      </w:r>
      <w:r w:rsidR="007C218C">
        <w:t>,</w:t>
      </w:r>
      <w:r w:rsidRPr="00683CEE">
        <w:t xml:space="preserve"> </w:t>
      </w:r>
      <w:proofErr w:type="spellStart"/>
      <w:r w:rsidRPr="00683CEE">
        <w:t>coloured</w:t>
      </w:r>
      <w:proofErr w:type="spellEnd"/>
      <w:r w:rsidRPr="00683CEE">
        <w:t xml:space="preserve"> card stock). </w:t>
      </w:r>
    </w:p>
    <w:p w14:paraId="0D32120A" w14:textId="20C5F2FF" w:rsidR="007F7143" w:rsidRPr="00683CEE" w:rsidRDefault="007F7143" w:rsidP="007A0028">
      <w:r w:rsidRPr="00683CEE">
        <w:rPr>
          <w:b/>
          <w:i/>
        </w:rPr>
        <w:t>Instruction</w:t>
      </w:r>
      <w:r w:rsidR="000C3957">
        <w:rPr>
          <w:b/>
          <w:i/>
        </w:rPr>
        <w:t>s</w:t>
      </w:r>
      <w:r w:rsidRPr="00683CEE">
        <w:rPr>
          <w:b/>
          <w:i/>
        </w:rPr>
        <w:t xml:space="preserve">: </w:t>
      </w:r>
      <w:r w:rsidRPr="00683CEE">
        <w:t xml:space="preserve">Tell students that the object of the game is to be the team that </w:t>
      </w:r>
      <w:r w:rsidR="007C218C">
        <w:t xml:space="preserve">correctly </w:t>
      </w:r>
      <w:r w:rsidRPr="00683CEE">
        <w:t>spells the most words related to health and physical education</w:t>
      </w:r>
      <w:r w:rsidR="007C218C">
        <w:t>. T</w:t>
      </w:r>
      <w:r w:rsidRPr="00683CEE">
        <w:t xml:space="preserve">eams get </w:t>
      </w:r>
      <w:r w:rsidR="007C218C">
        <w:t xml:space="preserve">one </w:t>
      </w:r>
      <w:r w:rsidRPr="00683CEE">
        <w:t xml:space="preserve">point for every </w:t>
      </w:r>
      <w:r w:rsidR="007C218C">
        <w:t xml:space="preserve">correct </w:t>
      </w:r>
      <w:r w:rsidRPr="00683CEE">
        <w:t xml:space="preserve">word and </w:t>
      </w:r>
      <w:r w:rsidR="007C218C">
        <w:t xml:space="preserve">two </w:t>
      </w:r>
      <w:r w:rsidRPr="00683CEE">
        <w:t xml:space="preserve">points for every </w:t>
      </w:r>
      <w:r w:rsidR="007C218C">
        <w:t xml:space="preserve">correct </w:t>
      </w:r>
      <w:r w:rsidRPr="00683CEE">
        <w:t xml:space="preserve">word </w:t>
      </w:r>
      <w:r w:rsidR="007C218C">
        <w:t xml:space="preserve">with more than five </w:t>
      </w:r>
      <w:r w:rsidRPr="00683CEE">
        <w:t>letters. </w:t>
      </w:r>
      <w:r w:rsidR="007C218C">
        <w:t>I</w:t>
      </w:r>
      <w:r w:rsidR="007C218C" w:rsidRPr="00683CEE">
        <w:t xml:space="preserve">n </w:t>
      </w:r>
      <w:r w:rsidRPr="00683CEE">
        <w:t>the first round, everyone gets to retrieve a card at the same time (</w:t>
      </w:r>
      <w:r w:rsidR="007C218C">
        <w:t xml:space="preserve">which </w:t>
      </w:r>
      <w:r w:rsidRPr="00683CEE">
        <w:t>helps to stimulate the game)</w:t>
      </w:r>
      <w:r w:rsidR="004E6145">
        <w:t>. I</w:t>
      </w:r>
      <w:r w:rsidR="007C218C" w:rsidRPr="00683CEE">
        <w:t xml:space="preserve">n </w:t>
      </w:r>
      <w:r w:rsidRPr="00683CEE">
        <w:t xml:space="preserve">subsequent rounds, only two players </w:t>
      </w:r>
      <w:proofErr w:type="gramStart"/>
      <w:r w:rsidRPr="00683CEE">
        <w:t>are allowed</w:t>
      </w:r>
      <w:proofErr w:type="gramEnd"/>
      <w:r w:rsidRPr="00683CEE">
        <w:t xml:space="preserve"> to retrieve a letter at any one time</w:t>
      </w:r>
      <w:r w:rsidR="004E6145">
        <w:t>; in those rounds, e</w:t>
      </w:r>
      <w:r w:rsidR="007C218C">
        <w:t xml:space="preserve">ach </w:t>
      </w:r>
      <w:r w:rsidRPr="00683CEE">
        <w:t>player return</w:t>
      </w:r>
      <w:r w:rsidR="007C218C">
        <w:t>s</w:t>
      </w:r>
      <w:r w:rsidRPr="00683CEE">
        <w:t xml:space="preserve"> with </w:t>
      </w:r>
      <w:r w:rsidR="007C218C">
        <w:t xml:space="preserve">one </w:t>
      </w:r>
      <w:r w:rsidRPr="00683CEE">
        <w:t>card and tag</w:t>
      </w:r>
      <w:r w:rsidR="007C218C">
        <w:t>s</w:t>
      </w:r>
      <w:r w:rsidRPr="00683CEE">
        <w:t xml:space="preserve"> the </w:t>
      </w:r>
      <w:r w:rsidR="007C218C">
        <w:t xml:space="preserve">team’s </w:t>
      </w:r>
      <w:r w:rsidRPr="00683CEE">
        <w:t>next runner, who go</w:t>
      </w:r>
      <w:r w:rsidR="007C218C">
        <w:t>es</w:t>
      </w:r>
      <w:r w:rsidRPr="00683CEE">
        <w:t xml:space="preserve"> to the </w:t>
      </w:r>
      <w:proofErr w:type="spellStart"/>
      <w:r w:rsidR="00175821">
        <w:t>centre</w:t>
      </w:r>
      <w:proofErr w:type="spellEnd"/>
      <w:r w:rsidRPr="00683CEE">
        <w:t xml:space="preserve"> and retrieve</w:t>
      </w:r>
      <w:r w:rsidR="007C218C">
        <w:t>s</w:t>
      </w:r>
      <w:r w:rsidRPr="00683CEE">
        <w:t xml:space="preserve"> another card.</w:t>
      </w:r>
      <w:r w:rsidR="00D64EA1" w:rsidRPr="00683CEE">
        <w:t xml:space="preserve"> </w:t>
      </w:r>
      <w:r w:rsidRPr="00683CEE">
        <w:t xml:space="preserve">This </w:t>
      </w:r>
      <w:r w:rsidR="007C218C">
        <w:t xml:space="preserve">process </w:t>
      </w:r>
      <w:r w:rsidRPr="00683CEE">
        <w:t>continue</w:t>
      </w:r>
      <w:r w:rsidR="007C218C">
        <w:t>s</w:t>
      </w:r>
      <w:r w:rsidRPr="00683CEE">
        <w:t xml:space="preserve"> until </w:t>
      </w:r>
      <w:r w:rsidR="007C218C">
        <w:t xml:space="preserve">either one </w:t>
      </w:r>
      <w:r w:rsidRPr="00683CEE">
        <w:t xml:space="preserve">team has used </w:t>
      </w:r>
      <w:proofErr w:type="gramStart"/>
      <w:r w:rsidRPr="00683CEE">
        <w:t xml:space="preserve">all </w:t>
      </w:r>
      <w:r w:rsidR="007C218C">
        <w:t>of its</w:t>
      </w:r>
      <w:proofErr w:type="gramEnd"/>
      <w:r w:rsidR="007C218C">
        <w:t xml:space="preserve"> </w:t>
      </w:r>
      <w:r w:rsidRPr="00683CEE">
        <w:t xml:space="preserve">letters or </w:t>
      </w:r>
      <w:r w:rsidR="007C218C">
        <w:t xml:space="preserve">you </w:t>
      </w:r>
      <w:r w:rsidRPr="00683CEE">
        <w:t xml:space="preserve">end the game. </w:t>
      </w:r>
    </w:p>
    <w:p w14:paraId="54EABCE2" w14:textId="26D647EE" w:rsidR="007F7143" w:rsidRPr="00683CEE" w:rsidRDefault="007F7143" w:rsidP="007A0028">
      <w:r w:rsidRPr="00683CEE">
        <w:rPr>
          <w:b/>
          <w:i/>
        </w:rPr>
        <w:t xml:space="preserve">Variations: </w:t>
      </w:r>
      <w:r w:rsidR="007C218C">
        <w:t xml:space="preserve">Use </w:t>
      </w:r>
      <w:r w:rsidRPr="00683CEE">
        <w:t xml:space="preserve">cards </w:t>
      </w:r>
      <w:r w:rsidR="007C218C">
        <w:t xml:space="preserve">that indicate </w:t>
      </w:r>
      <w:r w:rsidRPr="00683CEE">
        <w:t xml:space="preserve">locomotor skills </w:t>
      </w:r>
      <w:r w:rsidR="007C218C">
        <w:t xml:space="preserve">for </w:t>
      </w:r>
      <w:r w:rsidRPr="00683CEE">
        <w:t xml:space="preserve">players </w:t>
      </w:r>
      <w:r w:rsidR="007C218C">
        <w:t xml:space="preserve">to perform </w:t>
      </w:r>
      <w:r w:rsidRPr="00683CEE">
        <w:t>as they move to get the next letter.</w:t>
      </w:r>
    </w:p>
    <w:p w14:paraId="4C5D0D3B" w14:textId="602F321F" w:rsidR="007F7143" w:rsidRPr="00683CEE" w:rsidRDefault="007F7143" w:rsidP="007A0028">
      <w:r w:rsidRPr="00683CEE">
        <w:rPr>
          <w:b/>
          <w:i/>
        </w:rPr>
        <w:t xml:space="preserve">Assessment: </w:t>
      </w:r>
      <w:r w:rsidRPr="00683CEE">
        <w:t>Debrief the activity by asking questions</w:t>
      </w:r>
      <w:r w:rsidR="007C218C">
        <w:t>.</w:t>
      </w:r>
    </w:p>
    <w:p w14:paraId="28D17630" w14:textId="57836AF5" w:rsidR="007F7143" w:rsidRPr="00683CEE" w:rsidRDefault="007F7143" w:rsidP="00EF35A0">
      <w:pPr>
        <w:pStyle w:val="ListParagraph"/>
        <w:numPr>
          <w:ilvl w:val="0"/>
          <w:numId w:val="7"/>
        </w:numPr>
      </w:pPr>
      <w:r w:rsidRPr="00683CEE">
        <w:t>What do you notice in looking at your words?</w:t>
      </w:r>
    </w:p>
    <w:p w14:paraId="06AFDC8B" w14:textId="38B068E8" w:rsidR="007F7143" w:rsidRPr="00683CEE" w:rsidRDefault="00533543" w:rsidP="00EF35A0">
      <w:pPr>
        <w:pStyle w:val="ListParagraph"/>
        <w:numPr>
          <w:ilvl w:val="0"/>
          <w:numId w:val="7"/>
        </w:numPr>
      </w:pPr>
      <w:r>
        <w:t xml:space="preserve">What, if </w:t>
      </w:r>
      <w:r w:rsidR="007F7143" w:rsidRPr="00683CEE">
        <w:t>anything</w:t>
      </w:r>
      <w:r>
        <w:t>,</w:t>
      </w:r>
      <w:r w:rsidR="007F7143" w:rsidRPr="00683CEE">
        <w:t xml:space="preserve"> surprise</w:t>
      </w:r>
      <w:r>
        <w:t>s</w:t>
      </w:r>
      <w:r w:rsidR="007F7143" w:rsidRPr="00683CEE">
        <w:t xml:space="preserve"> you? </w:t>
      </w:r>
    </w:p>
    <w:p w14:paraId="23AC7074" w14:textId="1536F90D" w:rsidR="007F7143" w:rsidRPr="00683CEE" w:rsidRDefault="00533543" w:rsidP="00EF35A0">
      <w:pPr>
        <w:pStyle w:val="ListParagraph"/>
        <w:numPr>
          <w:ilvl w:val="0"/>
          <w:numId w:val="7"/>
        </w:numPr>
      </w:pPr>
      <w:r>
        <w:t xml:space="preserve">In </w:t>
      </w:r>
      <w:r w:rsidR="007F7143" w:rsidRPr="00683CEE">
        <w:t xml:space="preserve">looking at your words, what </w:t>
      </w:r>
      <w:r>
        <w:t xml:space="preserve">area of health and physical education do you seem to </w:t>
      </w:r>
      <w:r w:rsidR="007F7143" w:rsidRPr="00683CEE">
        <w:t xml:space="preserve">know </w:t>
      </w:r>
      <w:r>
        <w:t xml:space="preserve">the </w:t>
      </w:r>
      <w:r w:rsidR="007F7143" w:rsidRPr="00683CEE">
        <w:t>most about?</w:t>
      </w:r>
      <w:r>
        <w:t xml:space="preserve"> The least?</w:t>
      </w:r>
    </w:p>
    <w:p w14:paraId="4EB3FF84" w14:textId="5FC56596" w:rsidR="007F7143" w:rsidRPr="00683CEE" w:rsidRDefault="007F7143" w:rsidP="00EF35A0">
      <w:pPr>
        <w:pStyle w:val="ListParagraph"/>
        <w:numPr>
          <w:ilvl w:val="0"/>
          <w:numId w:val="7"/>
        </w:numPr>
      </w:pPr>
      <w:r w:rsidRPr="00683CEE">
        <w:t xml:space="preserve">How does </w:t>
      </w:r>
      <w:r w:rsidR="00533543">
        <w:t xml:space="preserve">this </w:t>
      </w:r>
      <w:r w:rsidRPr="00683CEE">
        <w:t xml:space="preserve">activity help </w:t>
      </w:r>
      <w:r w:rsidR="00533543">
        <w:t>you</w:t>
      </w:r>
      <w:r w:rsidR="00074AD3">
        <w:t>,</w:t>
      </w:r>
      <w:r w:rsidR="00533543">
        <w:t xml:space="preserve"> or </w:t>
      </w:r>
      <w:r w:rsidRPr="00683CEE">
        <w:t>the teacher?</w:t>
      </w:r>
    </w:p>
    <w:p w14:paraId="6A5E4DEE" w14:textId="79CE32B7" w:rsidR="007F7143" w:rsidRPr="00683CEE" w:rsidRDefault="00927905" w:rsidP="00EF35A0">
      <w:pPr>
        <w:pStyle w:val="ListParagraph"/>
        <w:numPr>
          <w:ilvl w:val="0"/>
          <w:numId w:val="7"/>
        </w:numPr>
      </w:pPr>
      <w:r>
        <w:t>*</w:t>
      </w:r>
      <w:r w:rsidR="007F7143" w:rsidRPr="00683CEE">
        <w:t xml:space="preserve">What literacies do we </w:t>
      </w:r>
      <w:r w:rsidR="00533543">
        <w:t xml:space="preserve">tend to </w:t>
      </w:r>
      <w:r w:rsidR="00074AD3">
        <w:t xml:space="preserve">value </w:t>
      </w:r>
      <w:r w:rsidR="00533543">
        <w:t xml:space="preserve">at </w:t>
      </w:r>
      <w:r w:rsidR="007F7143" w:rsidRPr="00683CEE">
        <w:t xml:space="preserve">school? Why do you think this </w:t>
      </w:r>
      <w:r w:rsidR="00533543">
        <w:t>happens</w:t>
      </w:r>
      <w:r w:rsidR="007F7143" w:rsidRPr="00683CEE">
        <w:t>?</w:t>
      </w:r>
    </w:p>
    <w:p w14:paraId="3EE0A1A4" w14:textId="4252A270" w:rsidR="007F7143" w:rsidRPr="00683CEE" w:rsidRDefault="00927905" w:rsidP="00EF35A0">
      <w:pPr>
        <w:pStyle w:val="ListParagraph"/>
        <w:numPr>
          <w:ilvl w:val="0"/>
          <w:numId w:val="7"/>
        </w:numPr>
      </w:pPr>
      <w:r>
        <w:t>*</w:t>
      </w:r>
      <w:r w:rsidR="007F7143" w:rsidRPr="00683CEE">
        <w:t>How does health and physical literacy help challenge dominant forms of literacy?</w:t>
      </w:r>
    </w:p>
    <w:p w14:paraId="4AA5E5EC" w14:textId="46DDE0D6" w:rsidR="007F7143" w:rsidRPr="00683CEE" w:rsidRDefault="00927905" w:rsidP="00EF35A0">
      <w:pPr>
        <w:pStyle w:val="ListParagraph"/>
        <w:numPr>
          <w:ilvl w:val="0"/>
          <w:numId w:val="7"/>
        </w:numPr>
      </w:pPr>
      <w:r>
        <w:t>*</w:t>
      </w:r>
      <w:r w:rsidR="007F7143" w:rsidRPr="00683CEE">
        <w:t xml:space="preserve">What are the social benefits of health and physical literacy? </w:t>
      </w:r>
    </w:p>
    <w:p w14:paraId="5972644D" w14:textId="6AB6ABE0" w:rsidR="007F7143" w:rsidRPr="00683CEE" w:rsidRDefault="007F7143" w:rsidP="007A0028">
      <w:r w:rsidRPr="00683CEE">
        <w:rPr>
          <w:b/>
          <w:i/>
        </w:rPr>
        <w:t>Safety:</w:t>
      </w:r>
      <w:r w:rsidRPr="00683CEE">
        <w:t xml:space="preserve"> Keep the area clear of obstruction</w:t>
      </w:r>
      <w:r w:rsidR="00533543">
        <w:t>s</w:t>
      </w:r>
      <w:r w:rsidRPr="00683CEE">
        <w:t xml:space="preserve"> and remind students to keep their eyes open and </w:t>
      </w:r>
      <w:r w:rsidR="00533543">
        <w:t xml:space="preserve">their </w:t>
      </w:r>
      <w:r w:rsidRPr="00683CEE">
        <w:t xml:space="preserve">ears listening. </w:t>
      </w:r>
    </w:p>
    <w:p w14:paraId="147EC873" w14:textId="7CEC8E68" w:rsidR="007F7143" w:rsidRPr="00683CEE" w:rsidRDefault="007F7143" w:rsidP="007A0028">
      <w:pPr>
        <w:rPr>
          <w:b/>
          <w:i/>
        </w:rPr>
      </w:pPr>
      <w:r w:rsidRPr="00683CEE">
        <w:rPr>
          <w:b/>
          <w:i/>
        </w:rPr>
        <w:t xml:space="preserve">Questions </w:t>
      </w:r>
      <w:r w:rsidR="00533543">
        <w:rPr>
          <w:b/>
          <w:i/>
        </w:rPr>
        <w:t xml:space="preserve">for </w:t>
      </w:r>
      <w:r w:rsidRPr="00683CEE">
        <w:rPr>
          <w:b/>
          <w:i/>
        </w:rPr>
        <w:t>your own critical reflective practice:</w:t>
      </w:r>
    </w:p>
    <w:p w14:paraId="5EDC9B86" w14:textId="1A202A6A" w:rsidR="007F7143" w:rsidRPr="00683CEE" w:rsidRDefault="007F7143" w:rsidP="00EF35A0">
      <w:pPr>
        <w:pStyle w:val="ListParagraph"/>
        <w:numPr>
          <w:ilvl w:val="0"/>
          <w:numId w:val="8"/>
        </w:numPr>
      </w:pPr>
      <w:r w:rsidRPr="00683CEE">
        <w:t xml:space="preserve">How would you describe your health and physical literacy? How does your own literacy influence your teaching? </w:t>
      </w:r>
    </w:p>
    <w:p w14:paraId="52D264E5" w14:textId="18C414BA" w:rsidR="00666490" w:rsidRDefault="007F7143" w:rsidP="001121AD">
      <w:pPr>
        <w:pStyle w:val="ListParagraph"/>
        <w:numPr>
          <w:ilvl w:val="0"/>
          <w:numId w:val="8"/>
        </w:numPr>
      </w:pPr>
      <w:r w:rsidRPr="00683CEE">
        <w:t xml:space="preserve">What do you like to teach in your health and physical education classes? What does this </w:t>
      </w:r>
      <w:r w:rsidR="00274F5C">
        <w:t xml:space="preserve">preference </w:t>
      </w:r>
      <w:r w:rsidRPr="00683CEE">
        <w:t xml:space="preserve">say about your literacy? </w:t>
      </w:r>
      <w:r w:rsidR="00274F5C">
        <w:t xml:space="preserve">Now, </w:t>
      </w:r>
      <w:r w:rsidRPr="00683CEE">
        <w:t xml:space="preserve">consider what you </w:t>
      </w:r>
      <w:r w:rsidR="00274F5C">
        <w:t xml:space="preserve">may </w:t>
      </w:r>
      <w:r w:rsidRPr="00666490">
        <w:rPr>
          <w:i/>
        </w:rPr>
        <w:t>not</w:t>
      </w:r>
      <w:r w:rsidRPr="00683CEE">
        <w:t xml:space="preserve"> teach in your health and physical education classes</w:t>
      </w:r>
      <w:r w:rsidR="00274F5C">
        <w:t>.</w:t>
      </w:r>
      <w:r w:rsidRPr="00683CEE">
        <w:t xml:space="preserve"> </w:t>
      </w:r>
      <w:r w:rsidR="00666490">
        <w:br w:type="page"/>
      </w:r>
    </w:p>
    <w:p w14:paraId="19F348F0" w14:textId="7A5D02F7" w:rsidR="007A0028" w:rsidRPr="00EF35A0" w:rsidRDefault="007A0028" w:rsidP="00EF35A0">
      <w:pPr>
        <w:pStyle w:val="Heading2"/>
        <w:rPr>
          <w:rFonts w:eastAsia="Times New Roman"/>
          <w:sz w:val="28"/>
          <w:szCs w:val="28"/>
        </w:rPr>
      </w:pPr>
      <w:r w:rsidRPr="00EF35A0">
        <w:rPr>
          <w:rFonts w:eastAsia="Times New Roman"/>
          <w:sz w:val="28"/>
          <w:szCs w:val="28"/>
        </w:rPr>
        <w:lastRenderedPageBreak/>
        <w:t xml:space="preserve">3. </w:t>
      </w:r>
      <w:r w:rsidR="00BE4469">
        <w:rPr>
          <w:rFonts w:eastAsia="Times New Roman"/>
          <w:sz w:val="28"/>
          <w:szCs w:val="28"/>
        </w:rPr>
        <w:t>Promoting Inclusion</w:t>
      </w:r>
    </w:p>
    <w:p w14:paraId="6DB6E5CB" w14:textId="3B0CB6A7" w:rsidR="007F7143" w:rsidRPr="00683CEE" w:rsidRDefault="007F7143" w:rsidP="007A0028">
      <w:r w:rsidRPr="00683CEE">
        <w:t xml:space="preserve">The following activity, </w:t>
      </w:r>
      <w:r w:rsidR="00D82D40">
        <w:t xml:space="preserve">which is </w:t>
      </w:r>
      <w:r w:rsidRPr="00683CEE">
        <w:t xml:space="preserve">appropriate for students in </w:t>
      </w:r>
      <w:r w:rsidR="00D82D40">
        <w:t>g</w:t>
      </w:r>
      <w:r w:rsidR="00D82D40" w:rsidRPr="00683CEE">
        <w:t xml:space="preserve">rade </w:t>
      </w:r>
      <w:r w:rsidRPr="00683CEE">
        <w:t xml:space="preserve">5 or </w:t>
      </w:r>
      <w:r w:rsidR="00D82D40">
        <w:t>beyond</w:t>
      </w:r>
      <w:r w:rsidRPr="00683CEE">
        <w:t>, lends itself to explor</w:t>
      </w:r>
      <w:r w:rsidR="00D82D40">
        <w:t>ing</w:t>
      </w:r>
      <w:r w:rsidRPr="00683CEE">
        <w:t xml:space="preserve"> concepts of student alienation and power relationships</w:t>
      </w:r>
      <w:r w:rsidR="00D82D40">
        <w:t xml:space="preserve"> (</w:t>
      </w:r>
      <w:r w:rsidR="003C38A5">
        <w:t xml:space="preserve">e.g., </w:t>
      </w:r>
      <w:r w:rsidRPr="00683CEE">
        <w:t>“In soccer the other day, no one was passing me the ball. I felt left out, so I went and sat on the bench.”</w:t>
      </w:r>
      <w:r w:rsidR="00D82D40">
        <w:t>).</w:t>
      </w:r>
      <w:r w:rsidRPr="00683CEE">
        <w:t xml:space="preserve"> </w:t>
      </w:r>
      <w:r w:rsidR="00D82D40">
        <w:t>A</w:t>
      </w:r>
      <w:r w:rsidRPr="00683CEE">
        <w:t>dapted from Fitzpatrick (2013</w:t>
      </w:r>
      <w:r w:rsidR="00D82D40" w:rsidRPr="00683CEE">
        <w:t>)</w:t>
      </w:r>
      <w:r w:rsidR="003C38A5">
        <w:t xml:space="preserve">, the activity </w:t>
      </w:r>
      <w:r w:rsidRPr="00683CEE">
        <w:t>uses a simple invasion</w:t>
      </w:r>
      <w:r w:rsidR="00D82D40">
        <w:t xml:space="preserve"> or </w:t>
      </w:r>
      <w:r w:rsidRPr="00683CEE">
        <w:t xml:space="preserve">territory game </w:t>
      </w:r>
      <w:r w:rsidR="00127B32">
        <w:t>(</w:t>
      </w:r>
      <w:r w:rsidR="008E0742">
        <w:t xml:space="preserve">refer to </w:t>
      </w:r>
      <w:r w:rsidR="00BF61D6">
        <w:t>c</w:t>
      </w:r>
      <w:r w:rsidR="008E0742">
        <w:t>hapter 14 for examples</w:t>
      </w:r>
      <w:r w:rsidR="00FF121D">
        <w:t xml:space="preserve"> of invasion</w:t>
      </w:r>
      <w:r w:rsidR="00BF61D6">
        <w:t xml:space="preserve"> and </w:t>
      </w:r>
      <w:r w:rsidR="00FF121D">
        <w:t>territory games</w:t>
      </w:r>
      <w:r w:rsidR="008E0742">
        <w:t xml:space="preserve">) </w:t>
      </w:r>
      <w:r w:rsidRPr="00683CEE">
        <w:t xml:space="preserve">that </w:t>
      </w:r>
      <w:r w:rsidR="00D82D40">
        <w:t xml:space="preserve">has few rules and </w:t>
      </w:r>
      <w:r w:rsidRPr="00683CEE">
        <w:t xml:space="preserve">requires little skill. </w:t>
      </w:r>
    </w:p>
    <w:p w14:paraId="1C9A9DDA" w14:textId="2F4C1F7A" w:rsidR="007F7143" w:rsidRPr="00683CEE" w:rsidRDefault="007F7143" w:rsidP="007A0028">
      <w:pPr>
        <w:rPr>
          <w:b/>
          <w:i/>
        </w:rPr>
      </w:pPr>
      <w:r w:rsidRPr="00683CEE">
        <w:rPr>
          <w:b/>
          <w:i/>
        </w:rPr>
        <w:t xml:space="preserve">Learning </w:t>
      </w:r>
      <w:r w:rsidR="00D038D3">
        <w:rPr>
          <w:b/>
          <w:i/>
        </w:rPr>
        <w:t>g</w:t>
      </w:r>
      <w:r w:rsidRPr="00683CEE">
        <w:rPr>
          <w:b/>
          <w:i/>
        </w:rPr>
        <w:t xml:space="preserve">oals: </w:t>
      </w:r>
      <w:r w:rsidR="00D82D40">
        <w:t>S</w:t>
      </w:r>
      <w:r w:rsidRPr="00683CEE">
        <w:t xml:space="preserve">tudents explore the </w:t>
      </w:r>
      <w:r w:rsidR="00D82D40">
        <w:t xml:space="preserve">effects </w:t>
      </w:r>
      <w:r w:rsidRPr="00683CEE">
        <w:t>of inclusion</w:t>
      </w:r>
      <w:r w:rsidR="00D82D40">
        <w:t xml:space="preserve"> and </w:t>
      </w:r>
      <w:r w:rsidRPr="00683CEE">
        <w:t>exclusion in physical activity and build strategies for being inclusive.</w:t>
      </w:r>
    </w:p>
    <w:p w14:paraId="72A66678" w14:textId="71C7F417" w:rsidR="007F7143" w:rsidRPr="00D82D40" w:rsidRDefault="007F7143" w:rsidP="007A0028">
      <w:r w:rsidRPr="00683CEE">
        <w:rPr>
          <w:b/>
          <w:i/>
        </w:rPr>
        <w:t xml:space="preserve">Equipment: </w:t>
      </w:r>
      <w:proofErr w:type="spellStart"/>
      <w:r w:rsidRPr="00AF4C1A">
        <w:t>pinnies</w:t>
      </w:r>
      <w:proofErr w:type="spellEnd"/>
      <w:r w:rsidR="008B3528">
        <w:t xml:space="preserve"> of varied </w:t>
      </w:r>
      <w:proofErr w:type="spellStart"/>
      <w:r w:rsidR="008B3528">
        <w:t>colours</w:t>
      </w:r>
      <w:proofErr w:type="spellEnd"/>
      <w:r w:rsidRPr="00AF4C1A">
        <w:t>, balls</w:t>
      </w:r>
      <w:r w:rsidR="008B3528">
        <w:t xml:space="preserve"> or other throwing objects such as a rubber chicken</w:t>
      </w:r>
      <w:r w:rsidRPr="00AF4C1A">
        <w:t xml:space="preserve">, </w:t>
      </w:r>
      <w:r w:rsidR="008B3528">
        <w:t xml:space="preserve">and </w:t>
      </w:r>
      <w:r w:rsidR="00C1537C">
        <w:t>pylons</w:t>
      </w:r>
    </w:p>
    <w:p w14:paraId="74B60539" w14:textId="38EBB191" w:rsidR="007F7143" w:rsidRDefault="007F7143" w:rsidP="007A0028">
      <w:r w:rsidRPr="00683CEE">
        <w:rPr>
          <w:b/>
          <w:i/>
        </w:rPr>
        <w:t xml:space="preserve">Setup: </w:t>
      </w:r>
      <w:r w:rsidRPr="00AF4C1A">
        <w:t xml:space="preserve">Divide the class into </w:t>
      </w:r>
      <w:r w:rsidR="003E207B">
        <w:t xml:space="preserve">groups of two teams </w:t>
      </w:r>
      <w:r w:rsidR="00834E12">
        <w:t xml:space="preserve">and provide a </w:t>
      </w:r>
      <w:proofErr w:type="spellStart"/>
      <w:r w:rsidR="00834E12">
        <w:t>pinny</w:t>
      </w:r>
      <w:proofErr w:type="spellEnd"/>
      <w:r w:rsidR="005F74FC">
        <w:t xml:space="preserve"> to </w:t>
      </w:r>
      <w:r w:rsidR="00A46999">
        <w:t xml:space="preserve">each player using </w:t>
      </w:r>
      <w:r w:rsidR="00D77726">
        <w:t xml:space="preserve">a </w:t>
      </w:r>
      <w:r w:rsidR="00A46999">
        <w:t xml:space="preserve">different </w:t>
      </w:r>
      <w:proofErr w:type="spellStart"/>
      <w:r w:rsidR="00A46999">
        <w:t>colour</w:t>
      </w:r>
      <w:proofErr w:type="spellEnd"/>
      <w:r w:rsidR="00A46999">
        <w:t xml:space="preserve"> to </w:t>
      </w:r>
      <w:r w:rsidR="00D77726">
        <w:t>distinguish</w:t>
      </w:r>
      <w:r w:rsidR="00A46999">
        <w:t xml:space="preserve"> </w:t>
      </w:r>
      <w:r w:rsidR="00D77726">
        <w:t>each</w:t>
      </w:r>
      <w:r w:rsidR="00A46999">
        <w:t xml:space="preserve"> </w:t>
      </w:r>
      <w:r w:rsidR="008E43ED">
        <w:t>team</w:t>
      </w:r>
      <w:r w:rsidRPr="00AF4C1A">
        <w:t xml:space="preserve">. </w:t>
      </w:r>
      <w:r w:rsidR="00C1537C">
        <w:t>Designate an end zone with pylons for the end receiver, or have the end receiver stand on a large mat in the end zone to restrict the player’s movement. The object of the game is to score a point by invading the opponent’s territory and successfully passing a ball to the team’s end receiver</w:t>
      </w:r>
      <w:r w:rsidR="00FF121D">
        <w:t xml:space="preserve"> while defending your own territory</w:t>
      </w:r>
      <w:r w:rsidR="00C1537C">
        <w:t>. Players may not move while in possession of the ball and thus may only pass to teammates</w:t>
      </w:r>
      <w:r w:rsidR="008B3528">
        <w:t xml:space="preserve"> to move the ball</w:t>
      </w:r>
      <w:r w:rsidR="00FF121D">
        <w:t xml:space="preserve"> up the playing area</w:t>
      </w:r>
      <w:r w:rsidR="00C1537C">
        <w:t xml:space="preserve">. </w:t>
      </w:r>
    </w:p>
    <w:p w14:paraId="3DDF87ED" w14:textId="0D059CD3" w:rsidR="00C1537C" w:rsidRPr="005F74FC" w:rsidRDefault="00C1537C" w:rsidP="00683CEE">
      <w:pPr>
        <w:pStyle w:val="Normal1"/>
        <w:spacing w:after="0" w:line="480" w:lineRule="auto"/>
        <w:rPr>
          <w:rFonts w:ascii="Times New Roman" w:hAnsi="Times New Roman" w:cs="Times New Roman"/>
        </w:rPr>
      </w:pPr>
      <w:r w:rsidRPr="007A0028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62CE0349" wp14:editId="4E27E36F">
            <wp:extent cx="1880235" cy="1000025"/>
            <wp:effectExtent l="0" t="0" r="0" b="0"/>
            <wp:docPr id="3" name="Picture 3" descr="../../../Desktop/Screen%20Shot%202018-03-16%20at%202.15.14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Desktop/Screen%20Shot%202018-03-16%20at%202.15.14%20P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222" cy="1029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350D3" w14:textId="028EDAA8" w:rsidR="007F7143" w:rsidRPr="00683CEE" w:rsidRDefault="007F7143" w:rsidP="007A0028">
      <w:pPr>
        <w:rPr>
          <w:b/>
        </w:rPr>
      </w:pPr>
      <w:r w:rsidRPr="00683CEE">
        <w:rPr>
          <w:b/>
          <w:i/>
        </w:rPr>
        <w:t>Instruction</w:t>
      </w:r>
      <w:r w:rsidR="000C3957">
        <w:rPr>
          <w:b/>
          <w:i/>
        </w:rPr>
        <w:t>s</w:t>
      </w:r>
      <w:r w:rsidRPr="00683CEE">
        <w:rPr>
          <w:b/>
          <w:i/>
        </w:rPr>
        <w:t xml:space="preserve">: </w:t>
      </w:r>
      <w:r w:rsidR="00834E12">
        <w:t>I</w:t>
      </w:r>
      <w:r w:rsidRPr="00683CEE">
        <w:t xml:space="preserve">f space allows, </w:t>
      </w:r>
      <w:r w:rsidR="00834E12">
        <w:t xml:space="preserve">maximize participation by running </w:t>
      </w:r>
      <w:r w:rsidRPr="00683CEE">
        <w:t xml:space="preserve">two games at </w:t>
      </w:r>
      <w:r w:rsidR="00834E12">
        <w:t xml:space="preserve">the same </w:t>
      </w:r>
      <w:r w:rsidRPr="00683CEE">
        <w:t xml:space="preserve">time. </w:t>
      </w:r>
      <w:r w:rsidR="00834E12">
        <w:t xml:space="preserve">After </w:t>
      </w:r>
      <w:r w:rsidRPr="00683CEE">
        <w:t xml:space="preserve">several minutes of play, change the game by adding new rules during </w:t>
      </w:r>
      <w:r w:rsidR="00834E12">
        <w:t xml:space="preserve">a </w:t>
      </w:r>
      <w:r w:rsidRPr="00683CEE">
        <w:t xml:space="preserve">game stoppage. </w:t>
      </w:r>
    </w:p>
    <w:p w14:paraId="62705E88" w14:textId="117C9404" w:rsidR="007F7143" w:rsidRPr="00683CEE" w:rsidRDefault="007F7143" w:rsidP="007A0028">
      <w:r w:rsidRPr="00683CEE">
        <w:rPr>
          <w:b/>
          <w:i/>
        </w:rPr>
        <w:t xml:space="preserve">Variations: </w:t>
      </w:r>
      <w:r w:rsidR="00834E12" w:rsidRPr="00AF4C1A">
        <w:t>(</w:t>
      </w:r>
      <w:r w:rsidRPr="00683CEE">
        <w:t xml:space="preserve">1) </w:t>
      </w:r>
      <w:r w:rsidR="00D77726">
        <w:t xml:space="preserve">Ask </w:t>
      </w:r>
      <w:r w:rsidR="00FF121D">
        <w:t xml:space="preserve">for </w:t>
      </w:r>
      <w:r w:rsidR="00D77726">
        <w:t xml:space="preserve">two </w:t>
      </w:r>
      <w:r w:rsidR="00FF121D">
        <w:t xml:space="preserve">volunteers </w:t>
      </w:r>
      <w:r w:rsidR="00D77726">
        <w:t>from each team</w:t>
      </w:r>
      <w:r w:rsidR="00FF121D">
        <w:t xml:space="preserve"> and then inform them that they </w:t>
      </w:r>
      <w:proofErr w:type="gramStart"/>
      <w:r w:rsidR="00D77726">
        <w:t xml:space="preserve">are no longer </w:t>
      </w:r>
      <w:r w:rsidRPr="00683CEE">
        <w:t>allowed</w:t>
      </w:r>
      <w:proofErr w:type="gramEnd"/>
      <w:r w:rsidRPr="00683CEE">
        <w:t xml:space="preserve"> to touch the ball in any way</w:t>
      </w:r>
      <w:r w:rsidR="00D77726">
        <w:t xml:space="preserve"> during the game</w:t>
      </w:r>
      <w:r w:rsidR="00FF121D">
        <w:t>, yet continue to play the game</w:t>
      </w:r>
      <w:r w:rsidR="00834E12">
        <w:t xml:space="preserve">. </w:t>
      </w:r>
      <w:r w:rsidR="00FF121D">
        <w:t xml:space="preserve">(2) Select two of the strongest players from each team and have them participate without touching the ball. </w:t>
      </w:r>
      <w:proofErr w:type="gramStart"/>
      <w:r w:rsidR="00834E12">
        <w:t>(</w:t>
      </w:r>
      <w:r w:rsidR="00FF121D">
        <w:t>3</w:t>
      </w:r>
      <w:r w:rsidRPr="00683CEE">
        <w:t>) Only</w:t>
      </w:r>
      <w:proofErr w:type="gramEnd"/>
      <w:r w:rsidRPr="00683CEE">
        <w:t xml:space="preserve"> </w:t>
      </w:r>
      <w:r w:rsidR="00FF121D">
        <w:t xml:space="preserve">the </w:t>
      </w:r>
      <w:r w:rsidRPr="00683CEE">
        <w:t xml:space="preserve">girls </w:t>
      </w:r>
      <w:r w:rsidR="00FF121D">
        <w:t xml:space="preserve">or the boys </w:t>
      </w:r>
      <w:r w:rsidRPr="00683CEE">
        <w:t>may touch the ball.</w:t>
      </w:r>
      <w:r w:rsidR="00D77726">
        <w:t xml:space="preserve"> </w:t>
      </w:r>
    </w:p>
    <w:p w14:paraId="0BE763DF" w14:textId="0A9D0746" w:rsidR="007F7143" w:rsidRPr="00683CEE" w:rsidRDefault="007F7143" w:rsidP="007A0028">
      <w:r w:rsidRPr="00683CEE">
        <w:rPr>
          <w:b/>
          <w:i/>
        </w:rPr>
        <w:t xml:space="preserve">Assessment: </w:t>
      </w:r>
      <w:r w:rsidRPr="00683CEE">
        <w:t xml:space="preserve">What do you think </w:t>
      </w:r>
      <w:r w:rsidR="00834E12">
        <w:t>will happen</w:t>
      </w:r>
      <w:r w:rsidRPr="00683CEE">
        <w:t xml:space="preserve">? </w:t>
      </w:r>
      <w:r w:rsidR="00834E12">
        <w:t xml:space="preserve">Will </w:t>
      </w:r>
      <w:r w:rsidRPr="00683CEE">
        <w:t xml:space="preserve">students who </w:t>
      </w:r>
      <w:proofErr w:type="gramStart"/>
      <w:r w:rsidR="00834E12">
        <w:t xml:space="preserve">are </w:t>
      </w:r>
      <w:r w:rsidRPr="00683CEE">
        <w:t>excluded</w:t>
      </w:r>
      <w:proofErr w:type="gramEnd"/>
      <w:r w:rsidRPr="00683CEE">
        <w:t xml:space="preserve"> express frustration and perhaps anger</w:t>
      </w:r>
      <w:r w:rsidR="00834E12">
        <w:t xml:space="preserve"> (e.g., </w:t>
      </w:r>
      <w:r w:rsidRPr="00683CEE">
        <w:t>“What a dumb game</w:t>
      </w:r>
      <w:r w:rsidR="00834E12">
        <w:t>!</w:t>
      </w:r>
      <w:r w:rsidRPr="00683CEE">
        <w:t>”</w:t>
      </w:r>
      <w:r w:rsidR="00834E12">
        <w:t>)</w:t>
      </w:r>
      <w:r w:rsidRPr="00683CEE">
        <w:t xml:space="preserve">? This is your opportunity to facilitate a discussion </w:t>
      </w:r>
      <w:r w:rsidR="003C38A5">
        <w:t>about</w:t>
      </w:r>
      <w:r w:rsidRPr="00683CEE">
        <w:t xml:space="preserve"> issues of power</w:t>
      </w:r>
      <w:r w:rsidR="00834E12">
        <w:t>. Here are some possible</w:t>
      </w:r>
      <w:r w:rsidRPr="00683CEE">
        <w:t xml:space="preserve"> questions</w:t>
      </w:r>
      <w:r w:rsidR="00834E12">
        <w:t>:</w:t>
      </w:r>
    </w:p>
    <w:p w14:paraId="46EF1B08" w14:textId="77777777" w:rsidR="007F7143" w:rsidRPr="007A0028" w:rsidRDefault="007F7143" w:rsidP="00EF35A0">
      <w:pPr>
        <w:pStyle w:val="ListParagraph"/>
        <w:numPr>
          <w:ilvl w:val="0"/>
          <w:numId w:val="9"/>
        </w:numPr>
        <w:rPr>
          <w:rFonts w:eastAsia="Arial"/>
        </w:rPr>
      </w:pPr>
      <w:r w:rsidRPr="00683CEE">
        <w:t>What happened during the game?</w:t>
      </w:r>
    </w:p>
    <w:p w14:paraId="62F13E40" w14:textId="2521E75F" w:rsidR="00B57710" w:rsidRPr="00683CEE" w:rsidRDefault="00B57710" w:rsidP="00EF35A0">
      <w:pPr>
        <w:pStyle w:val="ListParagraph"/>
        <w:numPr>
          <w:ilvl w:val="0"/>
          <w:numId w:val="9"/>
        </w:numPr>
      </w:pPr>
      <w:r>
        <w:t>Ask those student</w:t>
      </w:r>
      <w:r w:rsidR="006F1B04">
        <w:t>s</w:t>
      </w:r>
      <w:r>
        <w:t xml:space="preserve"> who </w:t>
      </w:r>
      <w:proofErr w:type="gramStart"/>
      <w:r>
        <w:t>were not permitted</w:t>
      </w:r>
      <w:proofErr w:type="gramEnd"/>
      <w:r>
        <w:t xml:space="preserve"> to touch the ball how </w:t>
      </w:r>
      <w:r w:rsidR="00BF61D6">
        <w:t xml:space="preserve">they contributed </w:t>
      </w:r>
      <w:r>
        <w:t>to the game</w:t>
      </w:r>
      <w:r w:rsidR="00BF61D6">
        <w:t>.</w:t>
      </w:r>
    </w:p>
    <w:p w14:paraId="5DECE483" w14:textId="3D549970" w:rsidR="007F7143" w:rsidRPr="00683CEE" w:rsidRDefault="007F7143" w:rsidP="00EF35A0">
      <w:pPr>
        <w:pStyle w:val="ListParagraph"/>
        <w:numPr>
          <w:ilvl w:val="0"/>
          <w:numId w:val="9"/>
        </w:numPr>
      </w:pPr>
      <w:r w:rsidRPr="00683CEE">
        <w:t xml:space="preserve">How did you feel when you were </w:t>
      </w:r>
      <w:r w:rsidR="003C38A5">
        <w:t>allowed</w:t>
      </w:r>
      <w:r w:rsidRPr="00683CEE">
        <w:t xml:space="preserve"> to touch the ball</w:t>
      </w:r>
      <w:r w:rsidR="00B57710">
        <w:t xml:space="preserve"> but the others were not</w:t>
      </w:r>
      <w:r w:rsidRPr="00683CEE">
        <w:t>? Why?</w:t>
      </w:r>
    </w:p>
    <w:p w14:paraId="640750ED" w14:textId="77777777" w:rsidR="007F7143" w:rsidRPr="00683CEE" w:rsidRDefault="007F7143" w:rsidP="00EF35A0">
      <w:pPr>
        <w:pStyle w:val="ListParagraph"/>
        <w:numPr>
          <w:ilvl w:val="0"/>
          <w:numId w:val="9"/>
        </w:numPr>
      </w:pPr>
      <w:r w:rsidRPr="00683CEE">
        <w:t xml:space="preserve">How did you feel when you </w:t>
      </w:r>
      <w:proofErr w:type="gramStart"/>
      <w:r w:rsidRPr="00683CEE">
        <w:t xml:space="preserve">were </w:t>
      </w:r>
      <w:r w:rsidRPr="007A0028">
        <w:rPr>
          <w:i/>
        </w:rPr>
        <w:t>not</w:t>
      </w:r>
      <w:r w:rsidRPr="00683CEE">
        <w:t xml:space="preserve"> allowed</w:t>
      </w:r>
      <w:proofErr w:type="gramEnd"/>
      <w:r w:rsidRPr="00683CEE">
        <w:t xml:space="preserve"> to touch the ball? Why?</w:t>
      </w:r>
    </w:p>
    <w:p w14:paraId="07B87E0D" w14:textId="26DDAF1C" w:rsidR="007F7143" w:rsidRPr="00683CEE" w:rsidRDefault="00927905" w:rsidP="00EF35A0">
      <w:pPr>
        <w:pStyle w:val="ListParagraph"/>
        <w:numPr>
          <w:ilvl w:val="0"/>
          <w:numId w:val="9"/>
        </w:numPr>
      </w:pPr>
      <w:r>
        <w:t>*</w:t>
      </w:r>
      <w:r w:rsidR="007F7143" w:rsidRPr="00683CEE">
        <w:t xml:space="preserve">How does it feel to </w:t>
      </w:r>
      <w:proofErr w:type="gramStart"/>
      <w:r w:rsidR="007F7143" w:rsidRPr="00683CEE">
        <w:t>be excluded</w:t>
      </w:r>
      <w:proofErr w:type="gramEnd"/>
      <w:r w:rsidR="007F7143" w:rsidRPr="00683CEE">
        <w:t>?</w:t>
      </w:r>
    </w:p>
    <w:p w14:paraId="4BC8660E" w14:textId="69F31656" w:rsidR="007F7143" w:rsidRPr="00683CEE" w:rsidRDefault="00927905" w:rsidP="00EF35A0">
      <w:pPr>
        <w:pStyle w:val="ListParagraph"/>
        <w:numPr>
          <w:ilvl w:val="0"/>
          <w:numId w:val="9"/>
        </w:numPr>
      </w:pPr>
      <w:r>
        <w:t>*</w:t>
      </w:r>
      <w:r w:rsidR="007F7143" w:rsidRPr="00683CEE">
        <w:t xml:space="preserve">What are </w:t>
      </w:r>
      <w:r w:rsidR="00834E12">
        <w:t xml:space="preserve">some </w:t>
      </w:r>
      <w:r w:rsidR="007F7143" w:rsidRPr="00683CEE">
        <w:t xml:space="preserve">other examples of exclusion in schools? </w:t>
      </w:r>
      <w:r w:rsidR="00834E12">
        <w:t>I</w:t>
      </w:r>
      <w:r w:rsidR="007F7143" w:rsidRPr="00683CEE">
        <w:t xml:space="preserve">n your </w:t>
      </w:r>
      <w:proofErr w:type="spellStart"/>
      <w:r w:rsidR="007F7143" w:rsidRPr="00683CEE">
        <w:t>neighbourhood</w:t>
      </w:r>
      <w:proofErr w:type="spellEnd"/>
      <w:r w:rsidR="007F7143" w:rsidRPr="00683CEE">
        <w:t xml:space="preserve">? (You may wish to classify student answers into categories of exclusion based on </w:t>
      </w:r>
      <w:r w:rsidR="00834E12">
        <w:t xml:space="preserve">factors such as </w:t>
      </w:r>
      <w:r w:rsidR="007F7143" w:rsidRPr="00683CEE">
        <w:t xml:space="preserve">race, gender, weight, </w:t>
      </w:r>
      <w:r w:rsidR="00834E12">
        <w:t xml:space="preserve">and </w:t>
      </w:r>
      <w:r w:rsidR="007F7143" w:rsidRPr="00683CEE">
        <w:t>ability.)</w:t>
      </w:r>
    </w:p>
    <w:p w14:paraId="61FFFCCD" w14:textId="5CA419F5" w:rsidR="007F7143" w:rsidRPr="00683CEE" w:rsidRDefault="00927905" w:rsidP="00EF35A0">
      <w:pPr>
        <w:pStyle w:val="ListParagraph"/>
        <w:numPr>
          <w:ilvl w:val="0"/>
          <w:numId w:val="9"/>
        </w:numPr>
      </w:pPr>
      <w:r>
        <w:lastRenderedPageBreak/>
        <w:t>*</w:t>
      </w:r>
      <w:r w:rsidR="007F7143" w:rsidRPr="00683CEE">
        <w:t xml:space="preserve">How can we change the game </w:t>
      </w:r>
      <w:r w:rsidR="00834E12">
        <w:t xml:space="preserve">so that </w:t>
      </w:r>
      <w:r w:rsidR="007F7143" w:rsidRPr="00683CEE">
        <w:t>everyone feel</w:t>
      </w:r>
      <w:r w:rsidR="00834E12">
        <w:t>s</w:t>
      </w:r>
      <w:r w:rsidR="007F7143" w:rsidRPr="00683CEE">
        <w:t xml:space="preserve"> included?</w:t>
      </w:r>
    </w:p>
    <w:p w14:paraId="34923CE2" w14:textId="0DF443E5" w:rsidR="007F7143" w:rsidRPr="00683CEE" w:rsidRDefault="007F7143" w:rsidP="00EF35A0">
      <w:pPr>
        <w:pStyle w:val="ListParagraph"/>
        <w:numPr>
          <w:ilvl w:val="0"/>
          <w:numId w:val="9"/>
        </w:numPr>
      </w:pPr>
      <w:r w:rsidRPr="00683CEE">
        <w:t xml:space="preserve">Can someone play </w:t>
      </w:r>
      <w:r w:rsidR="00D77726">
        <w:t>one’s</w:t>
      </w:r>
      <w:r w:rsidR="00834E12">
        <w:t xml:space="preserve"> </w:t>
      </w:r>
      <w:r w:rsidRPr="00683CEE">
        <w:t xml:space="preserve">best and yet not be the best? What are some ways </w:t>
      </w:r>
      <w:r w:rsidR="00834E12">
        <w:t xml:space="preserve">in which </w:t>
      </w:r>
      <w:r w:rsidRPr="00683CEE">
        <w:t xml:space="preserve">one can </w:t>
      </w:r>
      <w:r w:rsidR="00D4683A">
        <w:t xml:space="preserve">play one’s </w:t>
      </w:r>
      <w:proofErr w:type="gramStart"/>
      <w:r w:rsidR="00D4683A">
        <w:t>best</w:t>
      </w:r>
      <w:r w:rsidR="00834E12">
        <w:t xml:space="preserve"> </w:t>
      </w:r>
      <w:r w:rsidRPr="00683CEE">
        <w:t xml:space="preserve"> and</w:t>
      </w:r>
      <w:proofErr w:type="gramEnd"/>
      <w:r w:rsidRPr="00683CEE">
        <w:t xml:space="preserve"> also increase the whole team’s level of participation?</w:t>
      </w:r>
      <w:r w:rsidR="00970FE1">
        <w:t xml:space="preserve"> Possible suggestions offered by students might include the following: passing before attempting to score; passing to a player who </w:t>
      </w:r>
      <w:proofErr w:type="gramStart"/>
      <w:r w:rsidR="00970FE1">
        <w:t>hasn’t</w:t>
      </w:r>
      <w:proofErr w:type="gramEnd"/>
      <w:r w:rsidR="00970FE1">
        <w:t xml:space="preserve"> yet received a pass; pass only and </w:t>
      </w:r>
      <w:r w:rsidR="00BF61D6">
        <w:t xml:space="preserve">do </w:t>
      </w:r>
      <w:r w:rsidR="00970FE1">
        <w:t>not attempt to score to support other players.</w:t>
      </w:r>
    </w:p>
    <w:p w14:paraId="69367FF8" w14:textId="3B3A0F06" w:rsidR="007F7143" w:rsidRPr="00683CEE" w:rsidRDefault="007F7143" w:rsidP="00EF35A0">
      <w:pPr>
        <w:pStyle w:val="ListParagraph"/>
        <w:numPr>
          <w:ilvl w:val="0"/>
          <w:numId w:val="9"/>
        </w:numPr>
      </w:pPr>
      <w:r w:rsidRPr="00683CEE">
        <w:t xml:space="preserve">During the next game, </w:t>
      </w:r>
      <w:r w:rsidR="00970FE1">
        <w:t>try one</w:t>
      </w:r>
      <w:r w:rsidR="00D4683A">
        <w:t xml:space="preserve"> of the </w:t>
      </w:r>
      <w:r w:rsidR="00970FE1">
        <w:t>suggestions shared in class or your own strategy</w:t>
      </w:r>
      <w:r w:rsidR="001819B2">
        <w:t xml:space="preserve"> to</w:t>
      </w:r>
      <w:r w:rsidRPr="00683CEE">
        <w:t xml:space="preserve"> help increase your whole team’s participation</w:t>
      </w:r>
      <w:r w:rsidR="001819B2">
        <w:t xml:space="preserve">. Following the game, ask students what strategy they </w:t>
      </w:r>
      <w:r w:rsidR="00A12DC5">
        <w:t>tried to enact</w:t>
      </w:r>
      <w:r w:rsidRPr="00683CEE">
        <w:t xml:space="preserve"> </w:t>
      </w:r>
      <w:r w:rsidR="00B6255E">
        <w:t xml:space="preserve">and what they experienced during play. </w:t>
      </w:r>
      <w:r w:rsidR="002E18FF" w:rsidRPr="007A0028">
        <w:rPr>
          <w:b/>
        </w:rPr>
        <w:t xml:space="preserve"> </w:t>
      </w:r>
    </w:p>
    <w:p w14:paraId="6AD82D13" w14:textId="2BF5905A" w:rsidR="007F7143" w:rsidRPr="00683CEE" w:rsidRDefault="007F7143" w:rsidP="00EF35A0">
      <w:pPr>
        <w:pStyle w:val="ListParagraph"/>
        <w:numPr>
          <w:ilvl w:val="0"/>
          <w:numId w:val="9"/>
        </w:numPr>
      </w:pPr>
      <w:r w:rsidRPr="00683CEE">
        <w:t>How can you use these strategies in other school situations?</w:t>
      </w:r>
      <w:r w:rsidR="00B6255E">
        <w:t xml:space="preserve"> </w:t>
      </w:r>
      <w:proofErr w:type="gramStart"/>
      <w:r w:rsidR="00B6255E">
        <w:t>Or</w:t>
      </w:r>
      <w:proofErr w:type="gramEnd"/>
      <w:r w:rsidR="00B6255E">
        <w:t xml:space="preserve"> at home?</w:t>
      </w:r>
    </w:p>
    <w:p w14:paraId="024625E5" w14:textId="5F556398" w:rsidR="007F7143" w:rsidRPr="00683CEE" w:rsidRDefault="007F7143" w:rsidP="007A0028">
      <w:r w:rsidRPr="00683CEE">
        <w:rPr>
          <w:b/>
          <w:i/>
        </w:rPr>
        <w:t xml:space="preserve">Safety: </w:t>
      </w:r>
      <w:r w:rsidRPr="00683CEE">
        <w:t>Depends on the activity chosen</w:t>
      </w:r>
      <w:r w:rsidR="00834E12">
        <w:t>. G</w:t>
      </w:r>
      <w:r w:rsidRPr="00683CEE">
        <w:t>eneral</w:t>
      </w:r>
      <w:r w:rsidR="00834E12">
        <w:t>ly,</w:t>
      </w:r>
      <w:r w:rsidRPr="00683CEE">
        <w:t xml:space="preserve"> keep the area clear of obstruction</w:t>
      </w:r>
      <w:r w:rsidR="00834E12">
        <w:t>s</w:t>
      </w:r>
      <w:r w:rsidRPr="00683CEE">
        <w:t xml:space="preserve"> and remind students to keep their eyes open and </w:t>
      </w:r>
      <w:r w:rsidR="00834E12">
        <w:t xml:space="preserve">their </w:t>
      </w:r>
      <w:r w:rsidRPr="00683CEE">
        <w:t>ears listening.</w:t>
      </w:r>
    </w:p>
    <w:p w14:paraId="58287C8F" w14:textId="69DA9C2D" w:rsidR="007F7143" w:rsidRPr="00683CEE" w:rsidRDefault="007F7143" w:rsidP="007A0028">
      <w:pPr>
        <w:rPr>
          <w:b/>
          <w:i/>
        </w:rPr>
      </w:pPr>
      <w:r w:rsidRPr="00683CEE">
        <w:rPr>
          <w:b/>
          <w:i/>
        </w:rPr>
        <w:t xml:space="preserve">Questions </w:t>
      </w:r>
      <w:r w:rsidR="00834E12">
        <w:rPr>
          <w:b/>
          <w:i/>
        </w:rPr>
        <w:t xml:space="preserve">for </w:t>
      </w:r>
      <w:r w:rsidRPr="00683CEE">
        <w:rPr>
          <w:b/>
          <w:i/>
        </w:rPr>
        <w:t>your own critical reflective practice:</w:t>
      </w:r>
    </w:p>
    <w:p w14:paraId="243F66E6" w14:textId="5CE6D83D" w:rsidR="007F7143" w:rsidRPr="00683CEE" w:rsidRDefault="007F7143" w:rsidP="00EF35A0">
      <w:pPr>
        <w:pStyle w:val="ListParagraph"/>
        <w:numPr>
          <w:ilvl w:val="0"/>
          <w:numId w:val="10"/>
        </w:numPr>
      </w:pPr>
      <w:r w:rsidRPr="00683CEE">
        <w:t xml:space="preserve">Have you experienced exclusion in a health and physical education class? How </w:t>
      </w:r>
      <w:r w:rsidR="00834E12">
        <w:t xml:space="preserve">have </w:t>
      </w:r>
      <w:r w:rsidRPr="00683CEE">
        <w:t>your own experiences influenced your teaching?</w:t>
      </w:r>
    </w:p>
    <w:p w14:paraId="2F5B5415" w14:textId="3D5F2130" w:rsidR="007F7143" w:rsidRPr="00683CEE" w:rsidRDefault="00834E12" w:rsidP="00EF35A0">
      <w:pPr>
        <w:pStyle w:val="ListParagraph"/>
        <w:numPr>
          <w:ilvl w:val="0"/>
          <w:numId w:val="10"/>
        </w:numPr>
      </w:pPr>
      <w:r>
        <w:t xml:space="preserve">Are you </w:t>
      </w:r>
      <w:r w:rsidR="007F7143" w:rsidRPr="00683CEE">
        <w:t xml:space="preserve">an inclusive teacher? How so? What do you do to ensure that no one feels excluded in your classes? </w:t>
      </w:r>
      <w:r w:rsidR="00B6255E">
        <w:t xml:space="preserve">Do you provide students with choice in equipment, tasks, </w:t>
      </w:r>
      <w:r w:rsidR="001A2254">
        <w:t xml:space="preserve">and </w:t>
      </w:r>
      <w:r w:rsidR="00B6255E">
        <w:t>games?</w:t>
      </w:r>
    </w:p>
    <w:p w14:paraId="0ED5F653" w14:textId="58156C58" w:rsidR="00666490" w:rsidRDefault="007F7143" w:rsidP="00EF35A0">
      <w:pPr>
        <w:pStyle w:val="ListParagraph"/>
        <w:numPr>
          <w:ilvl w:val="0"/>
          <w:numId w:val="10"/>
        </w:numPr>
      </w:pPr>
      <w:r w:rsidRPr="00683CEE">
        <w:t>How do you evaluate your teaching to ensure that you are an inclusive teacher?</w:t>
      </w:r>
    </w:p>
    <w:p w14:paraId="38A43811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369FE632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01A97CBA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72B21038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0E783D69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52E7EBF9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16EFBA15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0FF54C94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7791F411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697D16A4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1F8534F2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26ED75F2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6E8641C9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44412E25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334F11AF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1AED6943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17491C7E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4E8F2597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339F548B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497533DD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107FBD70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1C8F5C37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337F62E1" w14:textId="77777777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</w:rPr>
      </w:pPr>
    </w:p>
    <w:p w14:paraId="334A0A1A" w14:textId="3C20057D" w:rsidR="00F60053" w:rsidRDefault="00F60053" w:rsidP="00F60053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 w:rsidRPr="00F60053">
        <w:rPr>
          <w:rFonts w:cstheme="minorHAnsi"/>
          <w:color w:val="000000"/>
          <w:sz w:val="20"/>
        </w:rPr>
        <w:t>Adapted from K. Fitzpatrick,</w:t>
      </w:r>
      <w:r w:rsidRPr="00F60053">
        <w:rPr>
          <w:rFonts w:cstheme="minorHAnsi"/>
          <w:i/>
          <w:color w:val="000000"/>
          <w:sz w:val="20"/>
        </w:rPr>
        <w:t xml:space="preserve"> Critical Pedagogy, Physical Education, and Urban Schooling </w:t>
      </w:r>
      <w:r w:rsidRPr="00F60053">
        <w:rPr>
          <w:rFonts w:cstheme="minorHAnsi"/>
          <w:color w:val="000000"/>
          <w:sz w:val="20"/>
        </w:rPr>
        <w:t>New York, NY: Lang, (2013).</w:t>
      </w:r>
      <w:r w:rsidR="00666490">
        <w:br w:type="page"/>
      </w:r>
    </w:p>
    <w:p w14:paraId="490E5C13" w14:textId="3626C6E5" w:rsidR="007A0028" w:rsidRPr="00EF35A0" w:rsidRDefault="007A0028" w:rsidP="00EF35A0">
      <w:pPr>
        <w:pStyle w:val="Heading2"/>
        <w:rPr>
          <w:rFonts w:eastAsia="Times New Roman"/>
          <w:sz w:val="28"/>
          <w:szCs w:val="28"/>
        </w:rPr>
      </w:pPr>
      <w:bookmarkStart w:id="1" w:name="here"/>
      <w:bookmarkEnd w:id="1"/>
      <w:r w:rsidRPr="00EF35A0">
        <w:rPr>
          <w:rFonts w:eastAsia="Times New Roman"/>
          <w:sz w:val="28"/>
          <w:szCs w:val="28"/>
        </w:rPr>
        <w:lastRenderedPageBreak/>
        <w:t xml:space="preserve">4. </w:t>
      </w:r>
      <w:r w:rsidR="00BE4469">
        <w:rPr>
          <w:rFonts w:eastAsia="Times New Roman"/>
          <w:sz w:val="28"/>
          <w:szCs w:val="28"/>
        </w:rPr>
        <w:t>Gender Stereotyping</w:t>
      </w:r>
    </w:p>
    <w:p w14:paraId="0FB8B1F5" w14:textId="25CD6BCE" w:rsidR="007F7143" w:rsidRPr="00683CEE" w:rsidRDefault="007F7143" w:rsidP="007A0028">
      <w:r w:rsidRPr="00683CEE">
        <w:t xml:space="preserve">This activity </w:t>
      </w:r>
      <w:r w:rsidR="00834E12">
        <w:t xml:space="preserve">is appropriate for </w:t>
      </w:r>
      <w:r w:rsidRPr="00683CEE">
        <w:t>students in grades 2</w:t>
      </w:r>
      <w:r w:rsidR="00834E12">
        <w:t xml:space="preserve"> through </w:t>
      </w:r>
      <w:r w:rsidRPr="00683CEE">
        <w:t>5 (</w:t>
      </w:r>
      <w:r w:rsidR="00834E12">
        <w:t xml:space="preserve">i.e., </w:t>
      </w:r>
      <w:r w:rsidRPr="00683CEE">
        <w:t xml:space="preserve">ages </w:t>
      </w:r>
      <w:proofErr w:type="gramStart"/>
      <w:r w:rsidRPr="00683CEE">
        <w:t>7</w:t>
      </w:r>
      <w:proofErr w:type="gramEnd"/>
      <w:r w:rsidR="00834E12">
        <w:t xml:space="preserve"> through </w:t>
      </w:r>
      <w:r w:rsidRPr="00683CEE">
        <w:t xml:space="preserve">11). </w:t>
      </w:r>
      <w:r w:rsidR="007C3FA2">
        <w:t xml:space="preserve">As background, </w:t>
      </w:r>
      <w:proofErr w:type="spellStart"/>
      <w:r w:rsidRPr="00683CEE">
        <w:t>Cherney</w:t>
      </w:r>
      <w:proofErr w:type="spellEnd"/>
      <w:r w:rsidRPr="00683CEE">
        <w:t xml:space="preserve"> and Dempsey (2010) suggest that </w:t>
      </w:r>
      <w:r w:rsidR="007C3FA2">
        <w:t xml:space="preserve">students may exhibit a peak of rigid </w:t>
      </w:r>
      <w:r w:rsidRPr="00683CEE">
        <w:t xml:space="preserve">gender stereotyping between ages 5 and 7, show greater flexibility between ages 6 and 12, and </w:t>
      </w:r>
      <w:r w:rsidR="007C3FA2">
        <w:t xml:space="preserve">exhibit </w:t>
      </w:r>
      <w:r w:rsidRPr="00683CEE">
        <w:t>intensif</w:t>
      </w:r>
      <w:r w:rsidR="007C3FA2">
        <w:t>ied stereotyping</w:t>
      </w:r>
      <w:r w:rsidRPr="00683CEE">
        <w:t xml:space="preserve"> during adolescence. </w:t>
      </w:r>
    </w:p>
    <w:p w14:paraId="3B8FCA70" w14:textId="54AD829F" w:rsidR="007F7143" w:rsidRPr="00683CEE" w:rsidRDefault="007F7143" w:rsidP="007A0028">
      <w:pPr>
        <w:rPr>
          <w:b/>
          <w:i/>
        </w:rPr>
      </w:pPr>
      <w:r w:rsidRPr="00683CEE">
        <w:rPr>
          <w:b/>
          <w:i/>
        </w:rPr>
        <w:t xml:space="preserve">Learning </w:t>
      </w:r>
      <w:r w:rsidR="00D038D3">
        <w:rPr>
          <w:b/>
          <w:i/>
        </w:rPr>
        <w:t>g</w:t>
      </w:r>
      <w:r w:rsidRPr="00683CEE">
        <w:rPr>
          <w:b/>
          <w:i/>
        </w:rPr>
        <w:t xml:space="preserve">oals: </w:t>
      </w:r>
    </w:p>
    <w:p w14:paraId="1655FAA4" w14:textId="1CE35101" w:rsidR="007F7143" w:rsidRPr="00683CEE" w:rsidRDefault="007C3FA2" w:rsidP="00EF35A0">
      <w:pPr>
        <w:pStyle w:val="ListParagraph"/>
        <w:numPr>
          <w:ilvl w:val="0"/>
          <w:numId w:val="11"/>
        </w:numPr>
      </w:pPr>
      <w:r>
        <w:t>E</w:t>
      </w:r>
      <w:r w:rsidR="007F7143" w:rsidRPr="00683CEE">
        <w:t xml:space="preserve">xplore the </w:t>
      </w:r>
      <w:r>
        <w:t xml:space="preserve">effects </w:t>
      </w:r>
      <w:r w:rsidR="007F7143" w:rsidRPr="00683CEE">
        <w:t>of gender stereotyping in physical activity</w:t>
      </w:r>
      <w:r>
        <w:t>.</w:t>
      </w:r>
    </w:p>
    <w:p w14:paraId="7B7D11C8" w14:textId="49CDDB53" w:rsidR="007F7143" w:rsidRPr="00683CEE" w:rsidRDefault="007C3FA2" w:rsidP="00EF35A0">
      <w:pPr>
        <w:pStyle w:val="ListParagraph"/>
        <w:numPr>
          <w:ilvl w:val="0"/>
          <w:numId w:val="11"/>
        </w:numPr>
      </w:pPr>
      <w:r>
        <w:t>B</w:t>
      </w:r>
      <w:r w:rsidR="007F7143" w:rsidRPr="00683CEE">
        <w:t>uild strategies for being inclusive in physical activity</w:t>
      </w:r>
      <w:r>
        <w:t>.</w:t>
      </w:r>
    </w:p>
    <w:p w14:paraId="08202C4E" w14:textId="4881B7BC" w:rsidR="007F7143" w:rsidRPr="00AF4C1A" w:rsidRDefault="007F7143" w:rsidP="007A0028">
      <w:pPr>
        <w:rPr>
          <w:b/>
        </w:rPr>
      </w:pPr>
      <w:r w:rsidRPr="00683CEE">
        <w:rPr>
          <w:b/>
          <w:i/>
        </w:rPr>
        <w:t>Equipment:</w:t>
      </w:r>
      <w:r w:rsidR="00880E45">
        <w:rPr>
          <w:b/>
          <w:i/>
        </w:rPr>
        <w:t xml:space="preserve"> </w:t>
      </w:r>
      <w:r w:rsidR="00880E45">
        <w:t>variety of magazines, access to computers</w:t>
      </w:r>
    </w:p>
    <w:p w14:paraId="55506F8C" w14:textId="08938269" w:rsidR="007F7143" w:rsidRPr="00683CEE" w:rsidRDefault="007F7143" w:rsidP="007A0028">
      <w:r w:rsidRPr="00683CEE">
        <w:rPr>
          <w:b/>
          <w:i/>
        </w:rPr>
        <w:t xml:space="preserve">Setup: </w:t>
      </w:r>
      <w:r w:rsidR="007C3FA2">
        <w:t>none</w:t>
      </w:r>
    </w:p>
    <w:p w14:paraId="09D42514" w14:textId="1B83BCF0" w:rsidR="007F7143" w:rsidRPr="00683CEE" w:rsidRDefault="007F7143" w:rsidP="007A0028">
      <w:r w:rsidRPr="00683CEE">
        <w:rPr>
          <w:b/>
          <w:i/>
        </w:rPr>
        <w:t>Instruction</w:t>
      </w:r>
      <w:r w:rsidR="000C3957">
        <w:rPr>
          <w:b/>
          <w:i/>
        </w:rPr>
        <w:t>s</w:t>
      </w:r>
      <w:r w:rsidRPr="00683CEE">
        <w:rPr>
          <w:b/>
          <w:i/>
        </w:rPr>
        <w:t xml:space="preserve">: </w:t>
      </w:r>
      <w:r w:rsidRPr="00683CEE">
        <w:t>Have children bring in various toys or pictures of toys</w:t>
      </w:r>
      <w:r w:rsidR="00D6446C" w:rsidRPr="00683CEE">
        <w:t xml:space="preserve"> </w:t>
      </w:r>
      <w:r w:rsidR="00D100E8">
        <w:t xml:space="preserve">(e.g., </w:t>
      </w:r>
      <w:r w:rsidR="00D6446C" w:rsidRPr="00683CEE">
        <w:t xml:space="preserve">from magazines or the </w:t>
      </w:r>
      <w:r w:rsidR="001A2254">
        <w:t>I</w:t>
      </w:r>
      <w:r w:rsidR="00880E45">
        <w:t>nternet</w:t>
      </w:r>
      <w:r w:rsidR="00D100E8">
        <w:t>); a</w:t>
      </w:r>
      <w:r w:rsidRPr="00683CEE">
        <w:t xml:space="preserve">lternatively, make this an in-class activity </w:t>
      </w:r>
      <w:r w:rsidR="00D100E8">
        <w:t xml:space="preserve">by having students cut out pictures of toys from magazines or print out pictures from the </w:t>
      </w:r>
      <w:r w:rsidR="001A2254">
        <w:t>I</w:t>
      </w:r>
      <w:r w:rsidR="00880E45">
        <w:t>nternet</w:t>
      </w:r>
      <w:r w:rsidRPr="00683CEE">
        <w:t xml:space="preserve">. </w:t>
      </w:r>
      <w:r w:rsidR="00D100E8">
        <w:t xml:space="preserve">Next, pair </w:t>
      </w:r>
      <w:r w:rsidRPr="00683CEE">
        <w:t xml:space="preserve">students </w:t>
      </w:r>
      <w:r w:rsidR="00D100E8">
        <w:t xml:space="preserve">up </w:t>
      </w:r>
      <w:r w:rsidRPr="00683CEE">
        <w:t xml:space="preserve">and have them </w:t>
      </w:r>
      <w:r w:rsidR="00D100E8">
        <w:t xml:space="preserve">assign </w:t>
      </w:r>
      <w:r w:rsidRPr="00683CEE">
        <w:t>their toys to one of three categories</w:t>
      </w:r>
      <w:r w:rsidR="00D100E8">
        <w:t xml:space="preserve">: for </w:t>
      </w:r>
      <w:r w:rsidRPr="00683CEE">
        <w:t>boys</w:t>
      </w:r>
      <w:r w:rsidR="000C3957">
        <w:t xml:space="preserve">, </w:t>
      </w:r>
      <w:r w:rsidR="00D100E8">
        <w:t xml:space="preserve">for </w:t>
      </w:r>
      <w:r w:rsidRPr="00683CEE">
        <w:t>girls</w:t>
      </w:r>
      <w:r w:rsidR="000C3957">
        <w:t xml:space="preserve">, </w:t>
      </w:r>
      <w:r w:rsidRPr="00683CEE">
        <w:t xml:space="preserve">or </w:t>
      </w:r>
      <w:r w:rsidR="00D100E8">
        <w:t xml:space="preserve">for </w:t>
      </w:r>
      <w:r w:rsidRPr="00683CEE">
        <w:t>neither</w:t>
      </w:r>
      <w:r w:rsidR="00D100E8">
        <w:t xml:space="preserve"> or </w:t>
      </w:r>
      <w:r w:rsidRPr="00683CEE">
        <w:t xml:space="preserve">both. </w:t>
      </w:r>
      <w:r w:rsidR="00D100E8">
        <w:t>Then h</w:t>
      </w:r>
      <w:r w:rsidR="00D100E8" w:rsidRPr="00683CEE">
        <w:t xml:space="preserve">ave </w:t>
      </w:r>
      <w:r w:rsidRPr="00683CEE">
        <w:t xml:space="preserve">each </w:t>
      </w:r>
      <w:r w:rsidR="00D100E8">
        <w:t xml:space="preserve">pair </w:t>
      </w:r>
      <w:r w:rsidRPr="00683CEE">
        <w:t>shar</w:t>
      </w:r>
      <w:r w:rsidR="00D100E8">
        <w:t>e</w:t>
      </w:r>
      <w:r w:rsidRPr="00683CEE">
        <w:t xml:space="preserve"> </w:t>
      </w:r>
      <w:r w:rsidR="00D100E8">
        <w:t xml:space="preserve">one or two </w:t>
      </w:r>
      <w:r w:rsidRPr="00683CEE">
        <w:t>examples</w:t>
      </w:r>
      <w:r w:rsidR="00D100E8">
        <w:t xml:space="preserve"> along with their reasoning</w:t>
      </w:r>
      <w:r w:rsidRPr="00683CEE">
        <w:t xml:space="preserve">. </w:t>
      </w:r>
      <w:r w:rsidR="00D100E8">
        <w:t>After the sharing, f</w:t>
      </w:r>
      <w:r w:rsidRPr="00683CEE">
        <w:t xml:space="preserve">acilitate a discussion </w:t>
      </w:r>
      <w:r w:rsidR="00D100E8">
        <w:t xml:space="preserve">about </w:t>
      </w:r>
      <w:r w:rsidRPr="00683CEE">
        <w:t xml:space="preserve">the characteristics of the toys in each of the categories. What conclusions </w:t>
      </w:r>
      <w:proofErr w:type="gramStart"/>
      <w:r w:rsidRPr="00683CEE">
        <w:t>can be drawn</w:t>
      </w:r>
      <w:proofErr w:type="gramEnd"/>
      <w:r w:rsidRPr="00683CEE">
        <w:t xml:space="preserve">? </w:t>
      </w:r>
      <w:r w:rsidR="00D100E8">
        <w:t xml:space="preserve">For instance, </w:t>
      </w:r>
      <w:r w:rsidRPr="00683CEE">
        <w:t xml:space="preserve">toys associated with boys </w:t>
      </w:r>
      <w:proofErr w:type="gramStart"/>
      <w:r w:rsidRPr="00683CEE">
        <w:t>are often related</w:t>
      </w:r>
      <w:proofErr w:type="gramEnd"/>
      <w:r w:rsidRPr="00683CEE">
        <w:t xml:space="preserve"> to competition, fighting</w:t>
      </w:r>
      <w:r w:rsidR="00D100E8">
        <w:t>,</w:t>
      </w:r>
      <w:r w:rsidRPr="00683CEE">
        <w:t xml:space="preserve"> aggression, and increased physical risk; </w:t>
      </w:r>
      <w:r w:rsidR="00D100E8">
        <w:t xml:space="preserve">in contrast, </w:t>
      </w:r>
      <w:r w:rsidRPr="00683CEE">
        <w:t>those associated with girls are often related to</w:t>
      </w:r>
      <w:r w:rsidR="00D6446C" w:rsidRPr="00683CEE">
        <w:t xml:space="preserve"> color (</w:t>
      </w:r>
      <w:r w:rsidR="00D100E8">
        <w:t xml:space="preserve">especially </w:t>
      </w:r>
      <w:r w:rsidR="00D6446C" w:rsidRPr="00683CEE">
        <w:t>pink),</w:t>
      </w:r>
      <w:r w:rsidRPr="00683CEE">
        <w:t xml:space="preserve"> appearance, physical attractiveness, </w:t>
      </w:r>
      <w:r w:rsidR="00D6446C" w:rsidRPr="00683CEE">
        <w:t xml:space="preserve">or </w:t>
      </w:r>
      <w:r w:rsidRPr="00683CEE">
        <w:t>domestic orient</w:t>
      </w:r>
      <w:r w:rsidR="00D100E8">
        <w:t xml:space="preserve">ation. Toys </w:t>
      </w:r>
      <w:r w:rsidRPr="00683CEE">
        <w:t>categori</w:t>
      </w:r>
      <w:r w:rsidR="00D100E8">
        <w:t>zed in other ways</w:t>
      </w:r>
      <w:r w:rsidRPr="00683CEE">
        <w:t xml:space="preserve"> often bend gender stereotypes</w:t>
      </w:r>
      <w:r w:rsidR="00D100E8">
        <w:t>. Here are some possible questions for students:</w:t>
      </w:r>
    </w:p>
    <w:p w14:paraId="2A9F343A" w14:textId="00E5D7BF" w:rsidR="007F7143" w:rsidRPr="00683CEE" w:rsidRDefault="007F7143" w:rsidP="00EF35A0">
      <w:pPr>
        <w:pStyle w:val="ListParagraph"/>
        <w:numPr>
          <w:ilvl w:val="0"/>
          <w:numId w:val="12"/>
        </w:numPr>
      </w:pPr>
      <w:r w:rsidRPr="00683CEE">
        <w:t xml:space="preserve">Why did you place this toy in the </w:t>
      </w:r>
      <w:proofErr w:type="gramStart"/>
      <w:r w:rsidRPr="00683CEE">
        <w:t>boys</w:t>
      </w:r>
      <w:proofErr w:type="gramEnd"/>
      <w:r w:rsidRPr="00683CEE">
        <w:t xml:space="preserve"> category? Girls? </w:t>
      </w:r>
      <w:r w:rsidR="00D6446C" w:rsidRPr="00683CEE">
        <w:t xml:space="preserve">Both? </w:t>
      </w:r>
      <w:r w:rsidR="00D100E8">
        <w:t>Neither</w:t>
      </w:r>
      <w:r w:rsidRPr="00683CEE">
        <w:t>?</w:t>
      </w:r>
    </w:p>
    <w:p w14:paraId="38A3653F" w14:textId="0C925C08" w:rsidR="007F7143" w:rsidRPr="00683CEE" w:rsidRDefault="007F7143" w:rsidP="00EF35A0">
      <w:pPr>
        <w:pStyle w:val="ListParagraph"/>
        <w:numPr>
          <w:ilvl w:val="0"/>
          <w:numId w:val="12"/>
        </w:numPr>
      </w:pPr>
      <w:r w:rsidRPr="00683CEE">
        <w:t xml:space="preserve">What similarities do you see among the toys in </w:t>
      </w:r>
      <w:r w:rsidR="00D100E8">
        <w:t xml:space="preserve">each </w:t>
      </w:r>
      <w:r w:rsidRPr="00683CEE">
        <w:t>category?</w:t>
      </w:r>
    </w:p>
    <w:p w14:paraId="6F6FE2FF" w14:textId="65E167BC" w:rsidR="007F7143" w:rsidRPr="00683CEE" w:rsidRDefault="007F7143" w:rsidP="00EF35A0">
      <w:pPr>
        <w:pStyle w:val="ListParagraph"/>
        <w:numPr>
          <w:ilvl w:val="0"/>
          <w:numId w:val="12"/>
        </w:numPr>
      </w:pPr>
      <w:r w:rsidRPr="00683CEE">
        <w:t xml:space="preserve">What makes a toy belong in a certain category? Why so? </w:t>
      </w:r>
    </w:p>
    <w:p w14:paraId="32644AEC" w14:textId="77777777" w:rsidR="007F7143" w:rsidRPr="00683CEE" w:rsidRDefault="007F7143" w:rsidP="00EF35A0">
      <w:pPr>
        <w:pStyle w:val="ListParagraph"/>
        <w:numPr>
          <w:ilvl w:val="0"/>
          <w:numId w:val="12"/>
        </w:numPr>
      </w:pPr>
      <w:r w:rsidRPr="00683CEE">
        <w:t>How have you learned these ideas about toys?</w:t>
      </w:r>
    </w:p>
    <w:p w14:paraId="4C9B03FE" w14:textId="3D7CA1E8" w:rsidR="007F7143" w:rsidRPr="00683CEE" w:rsidRDefault="00927905" w:rsidP="00EF35A0">
      <w:pPr>
        <w:pStyle w:val="ListParagraph"/>
        <w:numPr>
          <w:ilvl w:val="0"/>
          <w:numId w:val="12"/>
        </w:numPr>
      </w:pPr>
      <w:r>
        <w:t>*</w:t>
      </w:r>
      <w:r w:rsidR="007F7143" w:rsidRPr="00683CEE">
        <w:t xml:space="preserve">What happens when children use toys (or play games) that </w:t>
      </w:r>
      <w:r w:rsidR="00D100E8">
        <w:t xml:space="preserve">are </w:t>
      </w:r>
      <w:r w:rsidR="007F7143" w:rsidRPr="00683CEE">
        <w:t xml:space="preserve">not </w:t>
      </w:r>
      <w:r w:rsidR="00D100E8">
        <w:t xml:space="preserve">typically associated </w:t>
      </w:r>
      <w:r w:rsidR="007F7143" w:rsidRPr="00683CEE">
        <w:t>with their gender?</w:t>
      </w:r>
    </w:p>
    <w:p w14:paraId="787DEE97" w14:textId="77777777" w:rsidR="007321CB" w:rsidRPr="007A0028" w:rsidRDefault="007F7143" w:rsidP="007A0028">
      <w:pPr>
        <w:rPr>
          <w:b/>
          <w:i/>
        </w:rPr>
      </w:pPr>
      <w:r w:rsidRPr="007A0028">
        <w:rPr>
          <w:b/>
          <w:i/>
        </w:rPr>
        <w:t>Variations:</w:t>
      </w:r>
    </w:p>
    <w:p w14:paraId="703C996F" w14:textId="066C026A" w:rsidR="007321CB" w:rsidRPr="007A0028" w:rsidRDefault="007321CB" w:rsidP="00EF35A0">
      <w:pPr>
        <w:pStyle w:val="ListParagraph"/>
        <w:numPr>
          <w:ilvl w:val="0"/>
          <w:numId w:val="13"/>
        </w:numPr>
        <w:rPr>
          <w:b/>
          <w:i/>
        </w:rPr>
      </w:pPr>
      <w:r w:rsidRPr="00683CEE">
        <w:t>Extension 1</w:t>
      </w:r>
      <w:r>
        <w:t>—</w:t>
      </w:r>
      <w:proofErr w:type="gramStart"/>
      <w:r w:rsidRPr="00683CEE">
        <w:t>For</w:t>
      </w:r>
      <w:proofErr w:type="gramEnd"/>
      <w:r w:rsidRPr="00683CEE">
        <w:t xml:space="preserve"> older students, you may wish to create a continuum </w:t>
      </w:r>
      <w:r w:rsidR="00826D25">
        <w:t xml:space="preserve">line </w:t>
      </w:r>
      <w:r w:rsidRPr="00683CEE">
        <w:t xml:space="preserve">from strongly feminine to strongly masculine that includes a neutral category. Have students </w:t>
      </w:r>
      <w:r w:rsidR="00826D25">
        <w:t xml:space="preserve">place </w:t>
      </w:r>
      <w:r w:rsidRPr="00683CEE">
        <w:t xml:space="preserve">their toys or images of toys on the continuum </w:t>
      </w:r>
      <w:r w:rsidR="00826D25">
        <w:t xml:space="preserve">line </w:t>
      </w:r>
      <w:r w:rsidRPr="00683CEE">
        <w:t xml:space="preserve">based on their rating of </w:t>
      </w:r>
      <w:r w:rsidR="00826D25">
        <w:t xml:space="preserve">each </w:t>
      </w:r>
      <w:r w:rsidRPr="00683CEE">
        <w:t>toy</w:t>
      </w:r>
      <w:r w:rsidR="00826D25">
        <w:t>, then f</w:t>
      </w:r>
      <w:r w:rsidRPr="00683CEE">
        <w:t xml:space="preserve">acilitate a discussion </w:t>
      </w:r>
      <w:r w:rsidR="00826D25">
        <w:t xml:space="preserve">similar </w:t>
      </w:r>
      <w:r w:rsidRPr="00683CEE">
        <w:t xml:space="preserve">to </w:t>
      </w:r>
      <w:r w:rsidR="00826D25">
        <w:t xml:space="preserve">that described for </w:t>
      </w:r>
      <w:r w:rsidRPr="00683CEE">
        <w:t xml:space="preserve">the </w:t>
      </w:r>
      <w:r w:rsidR="00DF289F">
        <w:t>original</w:t>
      </w:r>
      <w:r w:rsidRPr="00683CEE">
        <w:t xml:space="preserve"> activity. </w:t>
      </w:r>
      <w:r w:rsidR="00826D25">
        <w:t xml:space="preserve">You can use the </w:t>
      </w:r>
      <w:r w:rsidRPr="00683CEE">
        <w:t xml:space="preserve">same </w:t>
      </w:r>
      <w:r w:rsidR="00826D25">
        <w:t xml:space="preserve">approach </w:t>
      </w:r>
      <w:r w:rsidRPr="00683CEE">
        <w:t xml:space="preserve">to </w:t>
      </w:r>
      <w:r w:rsidR="00826D25">
        <w:t xml:space="preserve">explore gender stereotyping in relation to </w:t>
      </w:r>
      <w:r w:rsidRPr="00683CEE">
        <w:t xml:space="preserve">school subjects, physical activities, sports equipment, and clothing. To </w:t>
      </w:r>
      <w:r w:rsidR="00826D25">
        <w:t xml:space="preserve">add a bit of </w:t>
      </w:r>
      <w:r w:rsidRPr="00683CEE">
        <w:t xml:space="preserve">playfulness, you </w:t>
      </w:r>
      <w:r w:rsidR="00826D25">
        <w:t xml:space="preserve">might </w:t>
      </w:r>
      <w:r w:rsidRPr="00683CEE">
        <w:t xml:space="preserve">come to school dressed in </w:t>
      </w:r>
      <w:r w:rsidR="00826D25">
        <w:t xml:space="preserve">a </w:t>
      </w:r>
      <w:r w:rsidRPr="00683CEE">
        <w:t xml:space="preserve">piece </w:t>
      </w:r>
      <w:r w:rsidR="00826D25">
        <w:t xml:space="preserve">or color </w:t>
      </w:r>
      <w:r w:rsidRPr="00683CEE">
        <w:t xml:space="preserve">of clothing </w:t>
      </w:r>
      <w:r w:rsidR="00826D25">
        <w:t xml:space="preserve">that contradicts gender stereotyping </w:t>
      </w:r>
      <w:r w:rsidRPr="00683CEE">
        <w:t xml:space="preserve">and begin the lesson with a discussion </w:t>
      </w:r>
      <w:r w:rsidR="00826D25">
        <w:t xml:space="preserve">of </w:t>
      </w:r>
      <w:r w:rsidRPr="00683CEE">
        <w:t>your attire.</w:t>
      </w:r>
    </w:p>
    <w:p w14:paraId="612009D8" w14:textId="776253F1" w:rsidR="00DC6E4A" w:rsidRPr="007A0028" w:rsidRDefault="007F7143" w:rsidP="00EF35A0">
      <w:pPr>
        <w:pStyle w:val="ListParagraph"/>
        <w:numPr>
          <w:ilvl w:val="0"/>
          <w:numId w:val="13"/>
        </w:numPr>
        <w:rPr>
          <w:b/>
          <w:i/>
        </w:rPr>
      </w:pPr>
      <w:r w:rsidRPr="00683CEE">
        <w:t>Extension 2</w:t>
      </w:r>
      <w:r w:rsidR="007321CB">
        <w:t>—</w:t>
      </w:r>
      <w:proofErr w:type="gramStart"/>
      <w:r w:rsidRPr="00683CEE">
        <w:t>For</w:t>
      </w:r>
      <w:proofErr w:type="gramEnd"/>
      <w:r w:rsidRPr="00683CEE">
        <w:t xml:space="preserve"> older students, you may also </w:t>
      </w:r>
      <w:r w:rsidR="00826D25">
        <w:t xml:space="preserve">wish </w:t>
      </w:r>
      <w:r w:rsidRPr="00683CEE">
        <w:t xml:space="preserve">to </w:t>
      </w:r>
      <w:r w:rsidR="00826D25">
        <w:t xml:space="preserve">incorporate </w:t>
      </w:r>
      <w:r w:rsidRPr="00683CEE">
        <w:t xml:space="preserve">media literacy components. For example, you could have students watch a female completing a figure skating routine and </w:t>
      </w:r>
      <w:r w:rsidR="00826D25">
        <w:t xml:space="preserve">then suggest </w:t>
      </w:r>
      <w:r w:rsidRPr="00683CEE">
        <w:t xml:space="preserve">words to describe what they are seeing </w:t>
      </w:r>
      <w:r w:rsidR="00826D25">
        <w:t xml:space="preserve">or note </w:t>
      </w:r>
      <w:r w:rsidRPr="00683CEE">
        <w:t>the words used by the announcers (</w:t>
      </w:r>
      <w:r w:rsidR="00826D25">
        <w:t xml:space="preserve">typically, words such as </w:t>
      </w:r>
      <w:r w:rsidRPr="007A0028">
        <w:rPr>
          <w:i/>
        </w:rPr>
        <w:t>graceful</w:t>
      </w:r>
      <w:r w:rsidRPr="00683CEE">
        <w:t xml:space="preserve">, </w:t>
      </w:r>
      <w:r w:rsidRPr="007A0028">
        <w:rPr>
          <w:i/>
        </w:rPr>
        <w:t>flowing</w:t>
      </w:r>
      <w:r w:rsidRPr="00683CEE">
        <w:t xml:space="preserve">, </w:t>
      </w:r>
      <w:r w:rsidRPr="007A0028">
        <w:rPr>
          <w:i/>
        </w:rPr>
        <w:t>light</w:t>
      </w:r>
      <w:r w:rsidRPr="00683CEE">
        <w:t xml:space="preserve">, </w:t>
      </w:r>
      <w:r w:rsidRPr="007A0028">
        <w:rPr>
          <w:i/>
        </w:rPr>
        <w:t>beautiful</w:t>
      </w:r>
      <w:r w:rsidRPr="00683CEE">
        <w:t xml:space="preserve">, </w:t>
      </w:r>
      <w:r w:rsidRPr="007A0028">
        <w:rPr>
          <w:i/>
        </w:rPr>
        <w:t>fluid</w:t>
      </w:r>
      <w:r w:rsidRPr="00683CEE">
        <w:t xml:space="preserve">). Then do the same thing with a </w:t>
      </w:r>
      <w:r w:rsidR="00826D25">
        <w:lastRenderedPageBreak/>
        <w:t xml:space="preserve">sequence from a </w:t>
      </w:r>
      <w:r w:rsidRPr="00683CEE">
        <w:t>hockey game</w:t>
      </w:r>
      <w:r w:rsidR="00826D25">
        <w:t xml:space="preserve"> and </w:t>
      </w:r>
      <w:r w:rsidRPr="00683CEE">
        <w:t xml:space="preserve">generate a list of </w:t>
      </w:r>
      <w:r w:rsidR="00826D25">
        <w:t xml:space="preserve">descriptive </w:t>
      </w:r>
      <w:r w:rsidRPr="00683CEE">
        <w:t>terms (</w:t>
      </w:r>
      <w:r w:rsidR="00826D25">
        <w:t xml:space="preserve">typically, terms such as </w:t>
      </w:r>
      <w:r w:rsidRPr="007A0028">
        <w:rPr>
          <w:i/>
        </w:rPr>
        <w:t>vicious</w:t>
      </w:r>
      <w:r w:rsidRPr="00683CEE">
        <w:t xml:space="preserve">, </w:t>
      </w:r>
      <w:r w:rsidRPr="007A0028">
        <w:rPr>
          <w:i/>
        </w:rPr>
        <w:t>aggressive</w:t>
      </w:r>
      <w:r w:rsidRPr="00683CEE">
        <w:t xml:space="preserve">, </w:t>
      </w:r>
      <w:r w:rsidRPr="007A0028">
        <w:rPr>
          <w:i/>
        </w:rPr>
        <w:t>hard</w:t>
      </w:r>
      <w:r w:rsidRPr="00683CEE">
        <w:t xml:space="preserve">, </w:t>
      </w:r>
      <w:r w:rsidRPr="007A0028">
        <w:rPr>
          <w:i/>
        </w:rPr>
        <w:t>solid</w:t>
      </w:r>
      <w:r w:rsidRPr="00683CEE">
        <w:t xml:space="preserve">). </w:t>
      </w:r>
      <w:r w:rsidR="00826D25">
        <w:t xml:space="preserve">At this point, you probably have </w:t>
      </w:r>
      <w:r w:rsidRPr="00683CEE">
        <w:t xml:space="preserve">two lists that strongly reinforce gender stereotyping. </w:t>
      </w:r>
      <w:r w:rsidR="00826D25">
        <w:t>Next</w:t>
      </w:r>
      <w:r w:rsidRPr="00683CEE">
        <w:t>, switch the lists</w:t>
      </w:r>
      <w:r w:rsidR="00826D25">
        <w:t>; that is, h</w:t>
      </w:r>
      <w:r w:rsidRPr="00683CEE">
        <w:t xml:space="preserve">ave students team up </w:t>
      </w:r>
      <w:r w:rsidR="00826D25">
        <w:t>(</w:t>
      </w:r>
      <w:r w:rsidRPr="00683CEE">
        <w:t xml:space="preserve">or </w:t>
      </w:r>
      <w:r w:rsidR="00826D25">
        <w:t xml:space="preserve">operate as </w:t>
      </w:r>
      <w:r w:rsidRPr="00683CEE">
        <w:t>an entire class</w:t>
      </w:r>
      <w:r w:rsidR="00826D25">
        <w:t>)</w:t>
      </w:r>
      <w:r w:rsidRPr="00683CEE">
        <w:t xml:space="preserve"> </w:t>
      </w:r>
      <w:r w:rsidR="00826D25">
        <w:t xml:space="preserve">to </w:t>
      </w:r>
      <w:proofErr w:type="spellStart"/>
      <w:r w:rsidRPr="00683CEE">
        <w:t>rewatch</w:t>
      </w:r>
      <w:proofErr w:type="spellEnd"/>
      <w:r w:rsidRPr="00683CEE">
        <w:t xml:space="preserve"> the videos</w:t>
      </w:r>
      <w:r w:rsidR="00826D25">
        <w:t xml:space="preserve"> and apply </w:t>
      </w:r>
      <w:r w:rsidRPr="00683CEE">
        <w:t xml:space="preserve">the list of terms generated </w:t>
      </w:r>
      <w:r w:rsidR="00826D25">
        <w:t xml:space="preserve">for </w:t>
      </w:r>
      <w:r w:rsidRPr="00683CEE">
        <w:t xml:space="preserve">the hockey game to comment on the female figure skater and </w:t>
      </w:r>
      <w:r w:rsidR="00826D25">
        <w:t>vice versa</w:t>
      </w:r>
      <w:r w:rsidRPr="00683CEE">
        <w:t>.</w:t>
      </w:r>
      <w:r w:rsidR="00D64EA1" w:rsidRPr="00683CEE">
        <w:t xml:space="preserve"> </w:t>
      </w:r>
    </w:p>
    <w:p w14:paraId="612EEA4F" w14:textId="560EF040" w:rsidR="007F7143" w:rsidRPr="00683CEE" w:rsidRDefault="007F7143" w:rsidP="007A0028">
      <w:r w:rsidRPr="00683CEE">
        <w:rPr>
          <w:b/>
          <w:i/>
        </w:rPr>
        <w:t xml:space="preserve">Assessment: </w:t>
      </w:r>
      <w:r w:rsidRPr="00683CEE">
        <w:t xml:space="preserve">To debrief the activity, have students discuss the role of media in gender stereotyping and </w:t>
      </w:r>
      <w:r w:rsidR="00673B45">
        <w:t xml:space="preserve">the role of </w:t>
      </w:r>
      <w:r w:rsidRPr="00683CEE">
        <w:t>sport in perpetuating gender norms.</w:t>
      </w:r>
    </w:p>
    <w:p w14:paraId="5FDFBAEE" w14:textId="219C1172" w:rsidR="007F7143" w:rsidRPr="00683CEE" w:rsidRDefault="007F7143" w:rsidP="007A0028">
      <w:r w:rsidRPr="00683CEE">
        <w:rPr>
          <w:b/>
          <w:i/>
        </w:rPr>
        <w:t xml:space="preserve">Safety: </w:t>
      </w:r>
      <w:r w:rsidR="00673B45" w:rsidRPr="00AF4C1A">
        <w:t>It is essential</w:t>
      </w:r>
      <w:r w:rsidR="00673B45">
        <w:rPr>
          <w:b/>
        </w:rPr>
        <w:t xml:space="preserve"> </w:t>
      </w:r>
      <w:r w:rsidR="00673B45">
        <w:t>to c</w:t>
      </w:r>
      <w:r w:rsidRPr="00683CEE">
        <w:t>reat</w:t>
      </w:r>
      <w:r w:rsidR="00673B45">
        <w:t>e</w:t>
      </w:r>
      <w:r w:rsidRPr="00683CEE">
        <w:t xml:space="preserve"> a safe space at the beginning of this activity</w:t>
      </w:r>
      <w:r w:rsidR="00673B45">
        <w:t xml:space="preserve">, and one </w:t>
      </w:r>
      <w:r w:rsidRPr="00683CEE">
        <w:t xml:space="preserve">great way to </w:t>
      </w:r>
      <w:r w:rsidR="00673B45">
        <w:t xml:space="preserve">do so </w:t>
      </w:r>
      <w:r w:rsidRPr="00683CEE">
        <w:t xml:space="preserve">is to </w:t>
      </w:r>
      <w:r w:rsidR="00673B45">
        <w:t xml:space="preserve">develop </w:t>
      </w:r>
      <w:r w:rsidRPr="00683CEE">
        <w:t>a class contract</w:t>
      </w:r>
      <w:r w:rsidR="00673B45">
        <w:t xml:space="preserve"> that articulates ways in which students </w:t>
      </w:r>
      <w:r w:rsidRPr="00683CEE">
        <w:t>want to feel supported through this activity</w:t>
      </w:r>
      <w:r w:rsidR="00673B45">
        <w:t xml:space="preserve">. Everyone can </w:t>
      </w:r>
      <w:r w:rsidRPr="00683CEE">
        <w:t xml:space="preserve">then refer back to </w:t>
      </w:r>
      <w:r w:rsidR="00673B45">
        <w:t xml:space="preserve">the contract </w:t>
      </w:r>
      <w:r w:rsidRPr="00683CEE">
        <w:t xml:space="preserve">during the class. </w:t>
      </w:r>
    </w:p>
    <w:p w14:paraId="25131B52" w14:textId="7B560339" w:rsidR="007F7143" w:rsidRPr="00683CEE" w:rsidRDefault="007F7143" w:rsidP="007A0028">
      <w:pPr>
        <w:rPr>
          <w:b/>
          <w:i/>
        </w:rPr>
      </w:pPr>
      <w:r w:rsidRPr="00683CEE">
        <w:rPr>
          <w:b/>
          <w:i/>
        </w:rPr>
        <w:t xml:space="preserve">Questions </w:t>
      </w:r>
      <w:r w:rsidR="00673B45">
        <w:rPr>
          <w:b/>
          <w:i/>
        </w:rPr>
        <w:t xml:space="preserve">for </w:t>
      </w:r>
      <w:r w:rsidRPr="00683CEE">
        <w:rPr>
          <w:b/>
          <w:i/>
        </w:rPr>
        <w:t>your own critical reflective practice:</w:t>
      </w:r>
    </w:p>
    <w:p w14:paraId="690BF0FA" w14:textId="0CF0ED26" w:rsidR="007F7143" w:rsidRPr="00683CEE" w:rsidRDefault="007F7143" w:rsidP="00EF35A0">
      <w:pPr>
        <w:pStyle w:val="ListParagraph"/>
        <w:numPr>
          <w:ilvl w:val="0"/>
          <w:numId w:val="14"/>
        </w:numPr>
      </w:pPr>
      <w:r w:rsidRPr="00683CEE">
        <w:t xml:space="preserve">How </w:t>
      </w:r>
      <w:r w:rsidR="00673B45">
        <w:t xml:space="preserve">might </w:t>
      </w:r>
      <w:r w:rsidRPr="00683CEE">
        <w:t xml:space="preserve">gender play a role in your teaching? In what ways might </w:t>
      </w:r>
      <w:r w:rsidR="00673B45">
        <w:t xml:space="preserve">your teaching </w:t>
      </w:r>
      <w:r w:rsidRPr="00683CEE">
        <w:t>be gendered</w:t>
      </w:r>
      <w:r w:rsidR="00673B45">
        <w:t>,</w:t>
      </w:r>
      <w:r w:rsidRPr="00683CEE">
        <w:t xml:space="preserve"> or not gendered? </w:t>
      </w:r>
    </w:p>
    <w:p w14:paraId="44E4B29A" w14:textId="44F10C96" w:rsidR="00666490" w:rsidRDefault="007F7143" w:rsidP="00EF35A0">
      <w:pPr>
        <w:pStyle w:val="ListParagraph"/>
        <w:numPr>
          <w:ilvl w:val="0"/>
          <w:numId w:val="14"/>
        </w:numPr>
      </w:pPr>
      <w:r w:rsidRPr="00683CEE">
        <w:t xml:space="preserve">How </w:t>
      </w:r>
      <w:r w:rsidR="00673B45">
        <w:t xml:space="preserve">might </w:t>
      </w:r>
      <w:r w:rsidRPr="00683CEE">
        <w:t xml:space="preserve">your </w:t>
      </w:r>
      <w:r w:rsidR="00673B45">
        <w:t xml:space="preserve">own </w:t>
      </w:r>
      <w:r w:rsidRPr="00683CEE">
        <w:t xml:space="preserve">gender influence </w:t>
      </w:r>
      <w:r w:rsidR="00673B45">
        <w:t xml:space="preserve">your </w:t>
      </w:r>
      <w:r w:rsidRPr="00683CEE">
        <w:t>students in health and physical education class? What do you do to address the influence of gender in your classes?</w:t>
      </w:r>
    </w:p>
    <w:p w14:paraId="6E7CC250" w14:textId="77777777" w:rsidR="00666490" w:rsidRDefault="00666490">
      <w:r>
        <w:br w:type="page"/>
      </w:r>
    </w:p>
    <w:p w14:paraId="46F2E4EA" w14:textId="6E777F0D" w:rsidR="007A0028" w:rsidRPr="00EF35A0" w:rsidRDefault="007A0028" w:rsidP="00EF35A0">
      <w:pPr>
        <w:pStyle w:val="Heading2"/>
        <w:rPr>
          <w:rFonts w:eastAsia="Times New Roman"/>
          <w:sz w:val="28"/>
          <w:szCs w:val="28"/>
        </w:rPr>
      </w:pPr>
      <w:r w:rsidRPr="00EF35A0">
        <w:rPr>
          <w:rFonts w:eastAsia="Times New Roman"/>
          <w:sz w:val="28"/>
          <w:szCs w:val="28"/>
        </w:rPr>
        <w:lastRenderedPageBreak/>
        <w:t xml:space="preserve">5. </w:t>
      </w:r>
      <w:r w:rsidR="00BE4469">
        <w:rPr>
          <w:rFonts w:eastAsia="Times New Roman"/>
          <w:sz w:val="28"/>
          <w:szCs w:val="28"/>
        </w:rPr>
        <w:t>What the World Eats</w:t>
      </w:r>
    </w:p>
    <w:p w14:paraId="0236A651" w14:textId="3136139A" w:rsidR="001A2254" w:rsidRDefault="007F7143" w:rsidP="007A0028">
      <w:pPr>
        <w:rPr>
          <w:b/>
        </w:rPr>
      </w:pPr>
      <w:r w:rsidRPr="00683CEE">
        <w:t>This activity</w:t>
      </w:r>
      <w:r w:rsidR="00673B45">
        <w:t>, which is appropriate for students in g</w:t>
      </w:r>
      <w:r w:rsidRPr="00683CEE">
        <w:t>rades 1</w:t>
      </w:r>
      <w:r w:rsidR="00673B45">
        <w:t xml:space="preserve"> through </w:t>
      </w:r>
      <w:r w:rsidRPr="00683CEE">
        <w:t>6</w:t>
      </w:r>
      <w:r w:rsidR="00673B45">
        <w:t>,</w:t>
      </w:r>
      <w:r w:rsidRPr="00683CEE">
        <w:t xml:space="preserve"> explores types of food from various countries. It is best preceded by a lesson</w:t>
      </w:r>
      <w:r w:rsidR="00836378">
        <w:t xml:space="preserve">(s) </w:t>
      </w:r>
      <w:r w:rsidRPr="00683CEE">
        <w:t>that names and describes (</w:t>
      </w:r>
      <w:r w:rsidR="00673B45">
        <w:t xml:space="preserve">in terms of </w:t>
      </w:r>
      <w:r w:rsidRPr="00683CEE">
        <w:t xml:space="preserve">color, size, shape, and texture) different types of foods eaten by children in the class and helps them classify </w:t>
      </w:r>
      <w:r w:rsidR="00673B45">
        <w:t xml:space="preserve">those </w:t>
      </w:r>
      <w:r w:rsidRPr="00683CEE">
        <w:t xml:space="preserve">foods into </w:t>
      </w:r>
      <w:r w:rsidR="00673B45">
        <w:t xml:space="preserve">appropriate </w:t>
      </w:r>
      <w:r w:rsidRPr="00683CEE">
        <w:t xml:space="preserve">categories. </w:t>
      </w:r>
    </w:p>
    <w:p w14:paraId="5C81A905" w14:textId="53A2B68B" w:rsidR="007F7143" w:rsidRPr="00683CEE" w:rsidRDefault="00673B45" w:rsidP="007A0028">
      <w:proofErr w:type="gramStart"/>
      <w:r>
        <w:t xml:space="preserve">Although the </w:t>
      </w:r>
      <w:r w:rsidR="007F7143" w:rsidRPr="00683CEE">
        <w:t>Canad</w:t>
      </w:r>
      <w:r>
        <w:t>ian</w:t>
      </w:r>
      <w:r w:rsidR="007F7143" w:rsidRPr="00683CEE">
        <w:t xml:space="preserve"> </w:t>
      </w:r>
      <w:r w:rsidRPr="00683CEE">
        <w:t xml:space="preserve">food guide </w:t>
      </w:r>
      <w:r w:rsidR="007F7143" w:rsidRPr="00683CEE">
        <w:t>classifies food into four distinct groups (vegetable</w:t>
      </w:r>
      <w:r>
        <w:t>s</w:t>
      </w:r>
      <w:r w:rsidR="007F7143" w:rsidRPr="00683CEE">
        <w:t xml:space="preserve"> and fruits, grain products, milk and alternatives, and meat and alternatives), we recommend </w:t>
      </w:r>
      <w:r w:rsidR="00691022">
        <w:t xml:space="preserve">(particularly for older students) </w:t>
      </w:r>
      <w:r w:rsidR="007F7143" w:rsidRPr="00683CEE">
        <w:t>classifying foods into more distinct categories</w:t>
      </w:r>
      <w:r>
        <w:t xml:space="preserve">—for example, </w:t>
      </w:r>
      <w:r w:rsidR="007F7143" w:rsidRPr="00683CEE">
        <w:t>fruit</w:t>
      </w:r>
      <w:r>
        <w:t>s</w:t>
      </w:r>
      <w:r w:rsidR="007F7143" w:rsidRPr="00683CEE">
        <w:t>, vegetables (including root vegetables</w:t>
      </w:r>
      <w:r>
        <w:t xml:space="preserve"> </w:t>
      </w:r>
      <w:r w:rsidR="007F7143" w:rsidRPr="00683CEE">
        <w:t>such as carrots, beets, and parsnips</w:t>
      </w:r>
      <w:r w:rsidR="00786B7F">
        <w:t xml:space="preserve">, as well as </w:t>
      </w:r>
      <w:r w:rsidR="007F7143" w:rsidRPr="00683CEE">
        <w:t>tuber vegetables such as potatoes, yams, and cassava</w:t>
      </w:r>
      <w:r w:rsidR="00691022">
        <w:t>s</w:t>
      </w:r>
      <w:r w:rsidR="007F7143" w:rsidRPr="00683CEE">
        <w:t>), grain, meat and eggs, legumes, dairy</w:t>
      </w:r>
      <w:r w:rsidR="00691022">
        <w:t xml:space="preserve"> products</w:t>
      </w:r>
      <w:r w:rsidR="007F7143" w:rsidRPr="00683CEE">
        <w:t>, and nuts and seeds.</w:t>
      </w:r>
      <w:proofErr w:type="gramEnd"/>
      <w:r w:rsidR="007F7143" w:rsidRPr="00683CEE">
        <w:t xml:space="preserve"> Images of food are readily available on the </w:t>
      </w:r>
      <w:r w:rsidR="001A2254">
        <w:t>I</w:t>
      </w:r>
      <w:r w:rsidR="000A258C">
        <w:t xml:space="preserve">nternet </w:t>
      </w:r>
      <w:r w:rsidR="007F7143" w:rsidRPr="00683CEE">
        <w:t xml:space="preserve">and in </w:t>
      </w:r>
      <w:r w:rsidR="00836378">
        <w:t>supermarket</w:t>
      </w:r>
      <w:r w:rsidR="00836378" w:rsidRPr="00683CEE">
        <w:t xml:space="preserve"> </w:t>
      </w:r>
      <w:r w:rsidR="007F7143" w:rsidRPr="00683CEE">
        <w:t xml:space="preserve">flyers; </w:t>
      </w:r>
      <w:r w:rsidR="00691022">
        <w:t xml:space="preserve">in addition, </w:t>
      </w:r>
      <w:r w:rsidR="007F7143" w:rsidRPr="00683CEE">
        <w:t xml:space="preserve">food </w:t>
      </w:r>
      <w:r w:rsidR="00360A99">
        <w:t xml:space="preserve">photo </w:t>
      </w:r>
      <w:r w:rsidR="007F7143" w:rsidRPr="00683CEE">
        <w:t xml:space="preserve">cards </w:t>
      </w:r>
      <w:proofErr w:type="gramStart"/>
      <w:r w:rsidR="007F7143" w:rsidRPr="00683CEE">
        <w:t>can be purchased</w:t>
      </w:r>
      <w:proofErr w:type="gramEnd"/>
      <w:r w:rsidR="007F7143" w:rsidRPr="00683CEE">
        <w:t xml:space="preserve"> from various </w:t>
      </w:r>
      <w:r w:rsidR="00691022">
        <w:t xml:space="preserve">outlets </w:t>
      </w:r>
      <w:r w:rsidR="007F7143" w:rsidRPr="00683CEE">
        <w:t>(e.g.</w:t>
      </w:r>
      <w:r w:rsidR="00691022">
        <w:t>,</w:t>
      </w:r>
      <w:r w:rsidR="007F7143" w:rsidRPr="00683CEE">
        <w:t xml:space="preserve"> </w:t>
      </w:r>
      <w:r w:rsidR="001A2254">
        <w:t>s</w:t>
      </w:r>
      <w:r w:rsidR="00360A99">
        <w:t>taples.ca</w:t>
      </w:r>
      <w:r w:rsidR="00744E90">
        <w:t xml:space="preserve"> or </w:t>
      </w:r>
      <w:r w:rsidR="00744E90" w:rsidRPr="00744E90">
        <w:t>teacherspayteachers.com</w:t>
      </w:r>
      <w:r w:rsidR="007F7143" w:rsidRPr="00683CEE">
        <w:t>)</w:t>
      </w:r>
      <w:r w:rsidR="00691022">
        <w:t>.</w:t>
      </w:r>
      <w:r w:rsidR="001A2254" w:rsidDel="001A2254">
        <w:rPr>
          <w:b/>
        </w:rPr>
        <w:t xml:space="preserve"> </w:t>
      </w:r>
      <w:r w:rsidR="00691022">
        <w:t>A</w:t>
      </w:r>
      <w:r w:rsidR="007F7143" w:rsidRPr="00683CEE">
        <w:t xml:space="preserve">lternatively, food </w:t>
      </w:r>
      <w:proofErr w:type="gramStart"/>
      <w:r w:rsidR="007F7143" w:rsidRPr="00683CEE">
        <w:t>can be brought</w:t>
      </w:r>
      <w:proofErr w:type="gramEnd"/>
      <w:r w:rsidR="007F7143" w:rsidRPr="00683CEE">
        <w:t xml:space="preserve"> from home, and the lesson can culminate in a trip to a local community garden where students learn about new types of food </w:t>
      </w:r>
      <w:r w:rsidR="00786B7F">
        <w:t xml:space="preserve">by </w:t>
      </w:r>
      <w:r w:rsidR="007F7143" w:rsidRPr="00683CEE">
        <w:t xml:space="preserve">using </w:t>
      </w:r>
      <w:r w:rsidR="00691022">
        <w:t xml:space="preserve">the </w:t>
      </w:r>
      <w:r w:rsidR="007F7143" w:rsidRPr="00683CEE">
        <w:t xml:space="preserve">senses </w:t>
      </w:r>
      <w:r w:rsidR="00691022">
        <w:t xml:space="preserve">of </w:t>
      </w:r>
      <w:r w:rsidR="007F7143" w:rsidRPr="00683CEE">
        <w:t>sight, taste, touch, and smell.</w:t>
      </w:r>
    </w:p>
    <w:p w14:paraId="25267C56" w14:textId="715C283B" w:rsidR="00DC6E4A" w:rsidRDefault="00836378" w:rsidP="007A0028">
      <w:pPr>
        <w:rPr>
          <w:b/>
          <w:i/>
        </w:rPr>
      </w:pPr>
      <w:r>
        <w:t xml:space="preserve">The following activity </w:t>
      </w:r>
      <w:r w:rsidRPr="00683CEE">
        <w:t xml:space="preserve">is based on the popular book </w:t>
      </w:r>
      <w:r w:rsidRPr="00AF4C1A">
        <w:rPr>
          <w:i/>
        </w:rPr>
        <w:t>Hungry Planet: What the World Eats</w:t>
      </w:r>
      <w:r w:rsidRPr="00683CEE">
        <w:t xml:space="preserve"> (</w:t>
      </w:r>
      <w:proofErr w:type="spellStart"/>
      <w:r w:rsidRPr="00683CEE">
        <w:t>Menzel</w:t>
      </w:r>
      <w:proofErr w:type="spellEnd"/>
      <w:r w:rsidRPr="00683CEE">
        <w:t xml:space="preserve"> </w:t>
      </w:r>
      <w:r>
        <w:t xml:space="preserve">&amp; </w:t>
      </w:r>
      <w:proofErr w:type="spellStart"/>
      <w:r w:rsidRPr="00683CEE">
        <w:t>D'Aluisio</w:t>
      </w:r>
      <w:proofErr w:type="spellEnd"/>
      <w:r w:rsidRPr="00683CEE">
        <w:t>, 2007)</w:t>
      </w:r>
      <w:r>
        <w:t>,</w:t>
      </w:r>
      <w:r w:rsidR="00927905">
        <w:t xml:space="preserve"> </w:t>
      </w:r>
      <w:r>
        <w:t xml:space="preserve">which uses </w:t>
      </w:r>
      <w:r w:rsidRPr="00683CEE">
        <w:t>photography</w:t>
      </w:r>
      <w:r>
        <w:t xml:space="preserve"> to explore </w:t>
      </w:r>
      <w:r w:rsidR="00811CD2">
        <w:t>what families from 30</w:t>
      </w:r>
      <w:r w:rsidRPr="00683CEE">
        <w:t xml:space="preserve"> countries eat during the course of one week. The photos provide abundant teaching opportunities to explore food from a sociocultural perspective.</w:t>
      </w:r>
    </w:p>
    <w:p w14:paraId="18460307" w14:textId="6A55191E" w:rsidR="00691022" w:rsidRPr="007A0028" w:rsidRDefault="007F7143" w:rsidP="007A0028">
      <w:pPr>
        <w:rPr>
          <w:b/>
          <w:i/>
        </w:rPr>
      </w:pPr>
      <w:r w:rsidRPr="007A0028">
        <w:rPr>
          <w:b/>
          <w:i/>
        </w:rPr>
        <w:t xml:space="preserve">Learning </w:t>
      </w:r>
      <w:r w:rsidR="00D038D3" w:rsidRPr="007A0028">
        <w:rPr>
          <w:b/>
          <w:i/>
        </w:rPr>
        <w:t>g</w:t>
      </w:r>
      <w:r w:rsidRPr="007A0028">
        <w:rPr>
          <w:b/>
          <w:i/>
        </w:rPr>
        <w:t>oals:</w:t>
      </w:r>
    </w:p>
    <w:p w14:paraId="2A591A68" w14:textId="5AD2BB68" w:rsidR="00691022" w:rsidRDefault="00691022" w:rsidP="00EF35A0">
      <w:pPr>
        <w:pStyle w:val="ListParagraph"/>
        <w:numPr>
          <w:ilvl w:val="0"/>
          <w:numId w:val="15"/>
        </w:numPr>
      </w:pPr>
      <w:r>
        <w:t>I</w:t>
      </w:r>
      <w:r w:rsidR="007F7143" w:rsidRPr="00683CEE">
        <w:t xml:space="preserve">dentify </w:t>
      </w:r>
      <w:r>
        <w:t xml:space="preserve">various </w:t>
      </w:r>
      <w:r w:rsidR="007F7143" w:rsidRPr="00683CEE">
        <w:t xml:space="preserve">foods and put them into </w:t>
      </w:r>
      <w:r>
        <w:t xml:space="preserve">appropriate </w:t>
      </w:r>
      <w:r w:rsidR="007F7143" w:rsidRPr="00683CEE">
        <w:t>food categories.</w:t>
      </w:r>
    </w:p>
    <w:p w14:paraId="753E1030" w14:textId="616C6822" w:rsidR="007F7143" w:rsidRPr="00683CEE" w:rsidRDefault="00691022" w:rsidP="00EF35A0">
      <w:pPr>
        <w:pStyle w:val="ListParagraph"/>
        <w:numPr>
          <w:ilvl w:val="0"/>
          <w:numId w:val="15"/>
        </w:numPr>
      </w:pPr>
      <w:r>
        <w:t>R</w:t>
      </w:r>
      <w:r w:rsidR="007F7143" w:rsidRPr="00683CEE">
        <w:t>ecognize that people around the world eat different kinds of food.</w:t>
      </w:r>
    </w:p>
    <w:p w14:paraId="68FFE670" w14:textId="50D5331F" w:rsidR="007F7143" w:rsidRPr="00184731" w:rsidRDefault="007F7143" w:rsidP="007A0028">
      <w:r w:rsidRPr="00683CEE">
        <w:rPr>
          <w:b/>
          <w:i/>
        </w:rPr>
        <w:t xml:space="preserve">Equipment: </w:t>
      </w:r>
      <w:r w:rsidRPr="00683CEE">
        <w:t xml:space="preserve">food photographs </w:t>
      </w:r>
      <w:r w:rsidR="00820E12">
        <w:t xml:space="preserve">from </w:t>
      </w:r>
      <w:r w:rsidR="00945C66" w:rsidRPr="00AF4C1A">
        <w:rPr>
          <w:i/>
        </w:rPr>
        <w:t>Hungry Planet: What the World Eats</w:t>
      </w:r>
      <w:r w:rsidR="00D93BCD">
        <w:rPr>
          <w:i/>
        </w:rPr>
        <w:t xml:space="preserve"> </w:t>
      </w:r>
      <w:r w:rsidR="00184731">
        <w:t xml:space="preserve">or </w:t>
      </w:r>
      <w:r w:rsidR="00853E5D">
        <w:t xml:space="preserve">access the many photos with your students </w:t>
      </w:r>
      <w:r w:rsidR="000210D4">
        <w:t xml:space="preserve">that are widely available </w:t>
      </w:r>
      <w:r w:rsidR="00853E5D">
        <w:t>on the internet</w:t>
      </w:r>
      <w:r w:rsidR="000210D4">
        <w:t xml:space="preserve"> (e.g. </w:t>
      </w:r>
      <w:r w:rsidR="000210D4" w:rsidRPr="000210D4">
        <w:t>http://time.com/8515/what-the-world-eats-hungry-planet/</w:t>
      </w:r>
      <w:r w:rsidR="000210D4">
        <w:t>)</w:t>
      </w:r>
    </w:p>
    <w:p w14:paraId="3C385132" w14:textId="16E3DB03" w:rsidR="007F7143" w:rsidRPr="00683CEE" w:rsidRDefault="007F7143" w:rsidP="007A0028">
      <w:r w:rsidRPr="00683CEE">
        <w:rPr>
          <w:b/>
          <w:i/>
        </w:rPr>
        <w:t xml:space="preserve">Setup: </w:t>
      </w:r>
      <w:r w:rsidR="00691022">
        <w:t>none</w:t>
      </w:r>
    </w:p>
    <w:p w14:paraId="578FC454" w14:textId="4457751B" w:rsidR="007F7143" w:rsidRPr="00683CEE" w:rsidRDefault="007F7143" w:rsidP="007A0028">
      <w:r w:rsidRPr="00683CEE">
        <w:rPr>
          <w:b/>
          <w:i/>
        </w:rPr>
        <w:t>Instruction</w:t>
      </w:r>
      <w:r w:rsidR="000C3957">
        <w:rPr>
          <w:b/>
          <w:i/>
        </w:rPr>
        <w:t>s</w:t>
      </w:r>
      <w:r w:rsidRPr="00683CEE">
        <w:rPr>
          <w:b/>
          <w:i/>
        </w:rPr>
        <w:t xml:space="preserve">: </w:t>
      </w:r>
      <w:r w:rsidR="00E731E2">
        <w:t xml:space="preserve">Group </w:t>
      </w:r>
      <w:r w:rsidRPr="00683CEE">
        <w:t>students in pairs</w:t>
      </w:r>
      <w:r w:rsidR="00691022">
        <w:t xml:space="preserve"> </w:t>
      </w:r>
      <w:r w:rsidR="00E731E2">
        <w:t xml:space="preserve">and have each group choose </w:t>
      </w:r>
      <w:r w:rsidRPr="00683CEE">
        <w:t xml:space="preserve">photographs </w:t>
      </w:r>
      <w:r w:rsidR="00E731E2">
        <w:t>from two countries</w:t>
      </w:r>
      <w:r w:rsidR="001A2254">
        <w:t>,</w:t>
      </w:r>
      <w:r w:rsidR="00E731E2">
        <w:t xml:space="preserve"> </w:t>
      </w:r>
      <w:r w:rsidRPr="00683CEE">
        <w:t>including</w:t>
      </w:r>
      <w:r w:rsidR="00E731E2">
        <w:t xml:space="preserve"> </w:t>
      </w:r>
      <w:r w:rsidRPr="00683CEE">
        <w:t>Canad</w:t>
      </w:r>
      <w:r w:rsidR="00C007F9">
        <w:t>a</w:t>
      </w:r>
      <w:r w:rsidR="00691022">
        <w:t>, and a</w:t>
      </w:r>
      <w:r w:rsidRPr="00683CEE">
        <w:t>sk them to perform the following tasks</w:t>
      </w:r>
      <w:r w:rsidR="00691022">
        <w:t>.</w:t>
      </w:r>
    </w:p>
    <w:p w14:paraId="416BAA33" w14:textId="6A346E37" w:rsidR="007F7143" w:rsidRPr="00683CEE" w:rsidRDefault="00820197" w:rsidP="00EF35A0">
      <w:pPr>
        <w:pStyle w:val="ListParagraph"/>
        <w:numPr>
          <w:ilvl w:val="0"/>
          <w:numId w:val="16"/>
        </w:numPr>
      </w:pPr>
      <w:r>
        <w:t>List</w:t>
      </w:r>
      <w:r w:rsidR="007F7143" w:rsidRPr="00683CEE">
        <w:t xml:space="preserve"> five foods </w:t>
      </w:r>
      <w:r w:rsidR="00691022">
        <w:t xml:space="preserve">that </w:t>
      </w:r>
      <w:r w:rsidR="007F7143" w:rsidRPr="00683CEE">
        <w:t xml:space="preserve">you recognize and five that you do not. Describe </w:t>
      </w:r>
      <w:r w:rsidR="00691022">
        <w:t xml:space="preserve">each </w:t>
      </w:r>
      <w:r w:rsidR="007F7143" w:rsidRPr="00683CEE">
        <w:t xml:space="preserve">food </w:t>
      </w:r>
      <w:r w:rsidR="00691022">
        <w:t xml:space="preserve">in terms of characteristics such as </w:t>
      </w:r>
      <w:proofErr w:type="spellStart"/>
      <w:r w:rsidR="007F7143" w:rsidRPr="00683CEE">
        <w:t>colour</w:t>
      </w:r>
      <w:proofErr w:type="spellEnd"/>
      <w:r w:rsidR="007F7143" w:rsidRPr="00683CEE">
        <w:t xml:space="preserve">, size, shape, </w:t>
      </w:r>
      <w:r w:rsidR="00691022">
        <w:t xml:space="preserve">and </w:t>
      </w:r>
      <w:r w:rsidR="007F7143" w:rsidRPr="00683CEE">
        <w:t>food category.</w:t>
      </w:r>
    </w:p>
    <w:p w14:paraId="5A6D3EA4" w14:textId="15C8FBED" w:rsidR="007F7143" w:rsidRPr="00683CEE" w:rsidRDefault="00691022" w:rsidP="00EF35A0">
      <w:pPr>
        <w:pStyle w:val="ListParagraph"/>
        <w:numPr>
          <w:ilvl w:val="0"/>
          <w:numId w:val="16"/>
        </w:numPr>
      </w:pPr>
      <w:r>
        <w:t>Now, w</w:t>
      </w:r>
      <w:r w:rsidRPr="00683CEE">
        <w:t xml:space="preserve">ork </w:t>
      </w:r>
      <w:r w:rsidR="007F7143" w:rsidRPr="00683CEE">
        <w:t xml:space="preserve">with another pair of students </w:t>
      </w:r>
      <w:r>
        <w:t xml:space="preserve">by having </w:t>
      </w:r>
      <w:r w:rsidR="007F7143" w:rsidRPr="00683CEE">
        <w:t xml:space="preserve">each person name and describe one of the </w:t>
      </w:r>
      <w:r>
        <w:t xml:space="preserve">recognized </w:t>
      </w:r>
      <w:r w:rsidR="007F7143" w:rsidRPr="00683CEE">
        <w:t xml:space="preserve">foods. </w:t>
      </w:r>
      <w:r>
        <w:t xml:space="preserve">Next, work together to </w:t>
      </w:r>
      <w:r w:rsidR="007F7143" w:rsidRPr="00683CEE">
        <w:t xml:space="preserve">name, describe, and classify one or two of the </w:t>
      </w:r>
      <w:r>
        <w:t xml:space="preserve">unrecognized </w:t>
      </w:r>
      <w:r w:rsidR="007F7143" w:rsidRPr="00683CEE">
        <w:t>foods</w:t>
      </w:r>
      <w:r>
        <w:t>.</w:t>
      </w:r>
    </w:p>
    <w:p w14:paraId="2C090ACC" w14:textId="5A756479" w:rsidR="007F7143" w:rsidRPr="00683CEE" w:rsidRDefault="00691022" w:rsidP="00EF35A0">
      <w:pPr>
        <w:pStyle w:val="ListParagraph"/>
        <w:numPr>
          <w:ilvl w:val="0"/>
          <w:numId w:val="16"/>
        </w:numPr>
      </w:pPr>
      <w:r>
        <w:t xml:space="preserve">Do </w:t>
      </w:r>
      <w:r w:rsidR="007F7143" w:rsidRPr="00683CEE">
        <w:t>the previous task with another group. This time</w:t>
      </w:r>
      <w:r>
        <w:t>,</w:t>
      </w:r>
      <w:r w:rsidR="007F7143" w:rsidRPr="00683CEE">
        <w:t xml:space="preserve"> pay attention to what is different between the food eaten in a particular country and your own.</w:t>
      </w:r>
    </w:p>
    <w:p w14:paraId="71EFF931" w14:textId="3E637A2B" w:rsidR="007F7143" w:rsidRPr="007A0028" w:rsidRDefault="00691022" w:rsidP="00EF35A0">
      <w:pPr>
        <w:pStyle w:val="ListParagraph"/>
        <w:numPr>
          <w:ilvl w:val="0"/>
          <w:numId w:val="16"/>
        </w:numPr>
        <w:rPr>
          <w:b/>
        </w:rPr>
      </w:pPr>
      <w:r>
        <w:t>(Here, you can f</w:t>
      </w:r>
      <w:r w:rsidR="007F7143" w:rsidRPr="00683CEE">
        <w:t xml:space="preserve">acilitate a discussion </w:t>
      </w:r>
      <w:r>
        <w:t xml:space="preserve">of </w:t>
      </w:r>
      <w:r w:rsidR="007F7143" w:rsidRPr="00683CEE">
        <w:t>sociocultural differences in foods eaten in various countries.</w:t>
      </w:r>
      <w:r>
        <w:t>)</w:t>
      </w:r>
      <w:r w:rsidR="001A2254" w:rsidRPr="007A0028" w:rsidDel="001A2254">
        <w:rPr>
          <w:b/>
        </w:rPr>
        <w:t xml:space="preserve"> </w:t>
      </w:r>
    </w:p>
    <w:p w14:paraId="1E37B8C6" w14:textId="60BAA360" w:rsidR="007F7143" w:rsidRPr="00683CEE" w:rsidRDefault="007F7143" w:rsidP="00EF35A0">
      <w:pPr>
        <w:pStyle w:val="ListParagraph"/>
        <w:numPr>
          <w:ilvl w:val="0"/>
          <w:numId w:val="16"/>
        </w:numPr>
      </w:pPr>
      <w:r w:rsidRPr="00683CEE">
        <w:t>What similarities do you see between the foods your family eats and those of a family from a different country?</w:t>
      </w:r>
    </w:p>
    <w:p w14:paraId="5AB85407" w14:textId="7DD852EB" w:rsidR="007F7143" w:rsidRPr="00683CEE" w:rsidRDefault="007F7143" w:rsidP="00EF35A0">
      <w:pPr>
        <w:pStyle w:val="ListParagraph"/>
        <w:numPr>
          <w:ilvl w:val="0"/>
          <w:numId w:val="16"/>
        </w:numPr>
      </w:pPr>
      <w:r w:rsidRPr="00683CEE">
        <w:lastRenderedPageBreak/>
        <w:t>What differences do you see (</w:t>
      </w:r>
      <w:r w:rsidR="00691022">
        <w:t xml:space="preserve">e.g., </w:t>
      </w:r>
      <w:r w:rsidRPr="00683CEE">
        <w:t>predominance of food groups in the diet</w:t>
      </w:r>
      <w:r w:rsidR="00691022">
        <w:t xml:space="preserve">, </w:t>
      </w:r>
      <w:r w:rsidRPr="00683CEE">
        <w:t>source</w:t>
      </w:r>
      <w:r w:rsidR="00691022">
        <w:t>s</w:t>
      </w:r>
      <w:r w:rsidRPr="00683CEE">
        <w:t xml:space="preserve"> of food</w:t>
      </w:r>
      <w:r w:rsidR="00691022">
        <w:t xml:space="preserve">, </w:t>
      </w:r>
      <w:r w:rsidRPr="00683CEE">
        <w:t>packaging)</w:t>
      </w:r>
      <w:r w:rsidR="00691022">
        <w:t>?</w:t>
      </w:r>
      <w:r w:rsidRPr="00683CEE">
        <w:t xml:space="preserve"> Why are there differences (</w:t>
      </w:r>
      <w:r w:rsidR="00691022">
        <w:t xml:space="preserve">e.g., </w:t>
      </w:r>
      <w:r w:rsidRPr="00683CEE">
        <w:t>preference</w:t>
      </w:r>
      <w:r w:rsidR="00691022">
        <w:t xml:space="preserve">s, </w:t>
      </w:r>
      <w:r w:rsidRPr="00683CEE">
        <w:t>source</w:t>
      </w:r>
      <w:r w:rsidR="00691022">
        <w:t>s</w:t>
      </w:r>
      <w:r w:rsidRPr="00683CEE">
        <w:t xml:space="preserve"> of food</w:t>
      </w:r>
      <w:r w:rsidR="00691022">
        <w:t xml:space="preserve">, </w:t>
      </w:r>
      <w:r w:rsidRPr="00683CEE">
        <w:t>cost of food</w:t>
      </w:r>
      <w:r w:rsidR="00691022">
        <w:t xml:space="preserve">, </w:t>
      </w:r>
      <w:r w:rsidRPr="00683CEE">
        <w:t>availability)</w:t>
      </w:r>
      <w:r w:rsidR="00691022">
        <w:t>?</w:t>
      </w:r>
    </w:p>
    <w:p w14:paraId="6C7C710C" w14:textId="4BA4ED4B" w:rsidR="007F7143" w:rsidRPr="00683CEE" w:rsidRDefault="007F7143" w:rsidP="00EF35A0">
      <w:pPr>
        <w:pStyle w:val="ListParagraph"/>
        <w:numPr>
          <w:ilvl w:val="0"/>
          <w:numId w:val="16"/>
        </w:numPr>
      </w:pPr>
      <w:r w:rsidRPr="00683CEE">
        <w:t xml:space="preserve">How is the food </w:t>
      </w:r>
      <w:r w:rsidR="00691022">
        <w:t xml:space="preserve">that </w:t>
      </w:r>
      <w:r w:rsidRPr="00683CEE">
        <w:t xml:space="preserve">your family eats similar </w:t>
      </w:r>
      <w:r w:rsidR="00691022">
        <w:t xml:space="preserve">to </w:t>
      </w:r>
      <w:r w:rsidRPr="00683CEE">
        <w:t xml:space="preserve">or different </w:t>
      </w:r>
      <w:r w:rsidR="00691022">
        <w:t xml:space="preserve">from </w:t>
      </w:r>
      <w:r w:rsidRPr="00683CEE">
        <w:t>that of the Canadian family? Wh</w:t>
      </w:r>
      <w:r w:rsidR="00691022">
        <w:t>at</w:t>
      </w:r>
      <w:r w:rsidRPr="00683CEE">
        <w:t xml:space="preserve"> do you think </w:t>
      </w:r>
      <w:r w:rsidR="00691022">
        <w:t>are the reasons for the differences</w:t>
      </w:r>
      <w:r w:rsidRPr="00683CEE">
        <w:t xml:space="preserve"> (</w:t>
      </w:r>
      <w:r w:rsidR="00691022">
        <w:t xml:space="preserve">e.g., </w:t>
      </w:r>
      <w:r w:rsidRPr="00683CEE">
        <w:t>geographical location</w:t>
      </w:r>
      <w:r w:rsidR="00691022">
        <w:t xml:space="preserve">, </w:t>
      </w:r>
      <w:r w:rsidRPr="00683CEE">
        <w:t>availability of food</w:t>
      </w:r>
      <w:r w:rsidR="00691022">
        <w:t xml:space="preserve">, </w:t>
      </w:r>
      <w:proofErr w:type="gramStart"/>
      <w:r w:rsidRPr="00683CEE">
        <w:t>cost</w:t>
      </w:r>
      <w:proofErr w:type="gramEnd"/>
      <w:r w:rsidRPr="00683CEE">
        <w:t xml:space="preserve"> of food</w:t>
      </w:r>
      <w:r w:rsidR="00691022">
        <w:t xml:space="preserve">, </w:t>
      </w:r>
      <w:r w:rsidRPr="00683CEE">
        <w:t>varying cultures within Canada)</w:t>
      </w:r>
      <w:r w:rsidR="00691022">
        <w:t>?</w:t>
      </w:r>
    </w:p>
    <w:p w14:paraId="7D09D7C3" w14:textId="11E4AEA3" w:rsidR="007F7143" w:rsidRPr="00683CEE" w:rsidRDefault="00927905" w:rsidP="00EF35A0">
      <w:pPr>
        <w:pStyle w:val="ListParagraph"/>
        <w:numPr>
          <w:ilvl w:val="0"/>
          <w:numId w:val="16"/>
        </w:numPr>
      </w:pPr>
      <w:r>
        <w:t>*</w:t>
      </w:r>
      <w:r w:rsidR="007F7143" w:rsidRPr="00683CEE">
        <w:t>Whose cultural foods are most evident in your school lunchroom?</w:t>
      </w:r>
    </w:p>
    <w:p w14:paraId="7DA73E29" w14:textId="0C1260E1" w:rsidR="007F7143" w:rsidRPr="00683CEE" w:rsidRDefault="00927905" w:rsidP="00EF35A0">
      <w:pPr>
        <w:pStyle w:val="ListParagraph"/>
        <w:numPr>
          <w:ilvl w:val="0"/>
          <w:numId w:val="16"/>
        </w:numPr>
      </w:pPr>
      <w:r>
        <w:t>*</w:t>
      </w:r>
      <w:r w:rsidR="007F7143" w:rsidRPr="00683CEE">
        <w:t xml:space="preserve">What </w:t>
      </w:r>
      <w:r w:rsidR="008675A1">
        <w:t xml:space="preserve">might </w:t>
      </w:r>
      <w:r w:rsidR="007F7143" w:rsidRPr="00683CEE">
        <w:t xml:space="preserve">happen when children bring in foods that </w:t>
      </w:r>
      <w:r w:rsidR="00691022">
        <w:t xml:space="preserve">differ from the foods of </w:t>
      </w:r>
      <w:r w:rsidR="007F7143" w:rsidRPr="00683CEE">
        <w:t>their classmates?</w:t>
      </w:r>
    </w:p>
    <w:p w14:paraId="1408A182" w14:textId="40EF0C38" w:rsidR="007F7143" w:rsidRPr="00683CEE" w:rsidRDefault="007F7143" w:rsidP="007A0028">
      <w:r w:rsidRPr="00683CEE">
        <w:rPr>
          <w:b/>
          <w:i/>
        </w:rPr>
        <w:t xml:space="preserve">Variations: </w:t>
      </w:r>
      <w:r w:rsidR="00691022">
        <w:t>S</w:t>
      </w:r>
      <w:r w:rsidRPr="00683CEE">
        <w:t xml:space="preserve">tudents </w:t>
      </w:r>
      <w:r w:rsidR="00786B7F">
        <w:t>can</w:t>
      </w:r>
      <w:r w:rsidR="00691022">
        <w:t xml:space="preserve"> </w:t>
      </w:r>
      <w:r w:rsidRPr="00683CEE">
        <w:t xml:space="preserve">use their </w:t>
      </w:r>
      <w:r w:rsidR="00691022">
        <w:t xml:space="preserve">own </w:t>
      </w:r>
      <w:r w:rsidRPr="00683CEE">
        <w:t>lunches as the focus</w:t>
      </w:r>
      <w:r w:rsidR="00691022">
        <w:t xml:space="preserve">. </w:t>
      </w:r>
      <w:r w:rsidRPr="00683CEE">
        <w:t xml:space="preserve">Where did </w:t>
      </w:r>
      <w:r w:rsidR="00691022">
        <w:t>particular</w:t>
      </w:r>
      <w:r w:rsidR="00691022" w:rsidRPr="00683CEE">
        <w:t xml:space="preserve"> </w:t>
      </w:r>
      <w:r w:rsidRPr="00683CEE">
        <w:t>food item</w:t>
      </w:r>
      <w:r w:rsidR="00691022">
        <w:t>s</w:t>
      </w:r>
      <w:r w:rsidRPr="00683CEE">
        <w:t xml:space="preserve"> come from? How many hands touched </w:t>
      </w:r>
      <w:r w:rsidR="00691022">
        <w:t xml:space="preserve">them </w:t>
      </w:r>
      <w:r w:rsidRPr="00683CEE">
        <w:t xml:space="preserve">before </w:t>
      </w:r>
      <w:r w:rsidR="00691022">
        <w:t>they ended up in a student’s lunch</w:t>
      </w:r>
      <w:r w:rsidRPr="00683CEE">
        <w:t xml:space="preserve">? For a culminating task, you </w:t>
      </w:r>
      <w:r w:rsidR="00786B7F">
        <w:t xml:space="preserve">can </w:t>
      </w:r>
      <w:r w:rsidRPr="00683CEE">
        <w:t xml:space="preserve">ask students to choose one photograph </w:t>
      </w:r>
      <w:r w:rsidR="00691022">
        <w:t xml:space="preserve">of foods from </w:t>
      </w:r>
      <w:r w:rsidRPr="00683CEE">
        <w:t xml:space="preserve">a different country and circle the </w:t>
      </w:r>
      <w:r w:rsidR="00691022">
        <w:t xml:space="preserve">ones that they </w:t>
      </w:r>
      <w:r w:rsidRPr="00683CEE">
        <w:t xml:space="preserve">would like to </w:t>
      </w:r>
      <w:r w:rsidR="00691022">
        <w:t xml:space="preserve">have </w:t>
      </w:r>
      <w:r w:rsidRPr="00683CEE">
        <w:t xml:space="preserve">in </w:t>
      </w:r>
      <w:r w:rsidR="00691022">
        <w:t xml:space="preserve">their own </w:t>
      </w:r>
      <w:r w:rsidRPr="00683CEE">
        <w:t xml:space="preserve">dinner (older </w:t>
      </w:r>
      <w:r w:rsidR="00691022">
        <w:t xml:space="preserve">students can </w:t>
      </w:r>
      <w:r w:rsidRPr="00683CEE">
        <w:t xml:space="preserve">plan a dinner for their family </w:t>
      </w:r>
      <w:r w:rsidR="00691022">
        <w:t xml:space="preserve">using </w:t>
      </w:r>
      <w:r w:rsidRPr="00683CEE">
        <w:t xml:space="preserve">foods </w:t>
      </w:r>
      <w:r w:rsidR="00691022">
        <w:t xml:space="preserve">shown </w:t>
      </w:r>
      <w:r w:rsidRPr="00683CEE">
        <w:t xml:space="preserve">in the photograph). </w:t>
      </w:r>
      <w:r w:rsidR="00691022">
        <w:t>Students can also e</w:t>
      </w:r>
      <w:r w:rsidR="00691022" w:rsidRPr="00683CEE">
        <w:t xml:space="preserve">xplain </w:t>
      </w:r>
      <w:r w:rsidRPr="00683CEE">
        <w:t xml:space="preserve">why </w:t>
      </w:r>
      <w:r w:rsidR="00691022">
        <w:t xml:space="preserve">they </w:t>
      </w:r>
      <w:r w:rsidRPr="00683CEE">
        <w:t xml:space="preserve">picked </w:t>
      </w:r>
      <w:r w:rsidR="00691022">
        <w:t xml:space="preserve">the </w:t>
      </w:r>
      <w:r w:rsidRPr="00683CEE">
        <w:t xml:space="preserve">chosen photograph and why </w:t>
      </w:r>
      <w:r w:rsidR="008675A1">
        <w:t xml:space="preserve">they </w:t>
      </w:r>
      <w:r w:rsidRPr="00683CEE">
        <w:t xml:space="preserve">included the </w:t>
      </w:r>
      <w:proofErr w:type="gramStart"/>
      <w:r w:rsidRPr="00683CEE">
        <w:t>foods</w:t>
      </w:r>
      <w:proofErr w:type="gramEnd"/>
      <w:r w:rsidRPr="00683CEE">
        <w:t xml:space="preserve"> </w:t>
      </w:r>
      <w:r w:rsidR="00691022">
        <w:t xml:space="preserve">they </w:t>
      </w:r>
      <w:r w:rsidRPr="00683CEE">
        <w:t>did.</w:t>
      </w:r>
    </w:p>
    <w:p w14:paraId="2A28C062" w14:textId="4420AAA9" w:rsidR="007F7143" w:rsidRPr="00683CEE" w:rsidRDefault="007F7143" w:rsidP="007A0028">
      <w:r w:rsidRPr="00683CEE">
        <w:rPr>
          <w:b/>
          <w:i/>
        </w:rPr>
        <w:t xml:space="preserve">Assessment: </w:t>
      </w:r>
      <w:r w:rsidRPr="00683CEE">
        <w:t xml:space="preserve">To debrief the activity, </w:t>
      </w:r>
      <w:r w:rsidR="00691022">
        <w:t xml:space="preserve">facilitate a </w:t>
      </w:r>
      <w:r w:rsidRPr="00683CEE">
        <w:t>discuss</w:t>
      </w:r>
      <w:r w:rsidR="00691022">
        <w:t>ion of</w:t>
      </w:r>
      <w:r w:rsidRPr="00683CEE">
        <w:t xml:space="preserve"> the role</w:t>
      </w:r>
      <w:r w:rsidR="00691022">
        <w:t>s</w:t>
      </w:r>
      <w:r w:rsidRPr="00683CEE">
        <w:t xml:space="preserve"> </w:t>
      </w:r>
      <w:r w:rsidR="00691022">
        <w:t xml:space="preserve">played by </w:t>
      </w:r>
      <w:r w:rsidRPr="00683CEE">
        <w:t>food in society.</w:t>
      </w:r>
    </w:p>
    <w:p w14:paraId="7869465E" w14:textId="77777777" w:rsidR="007F7143" w:rsidRPr="00683CEE" w:rsidRDefault="007F7143" w:rsidP="007A0028">
      <w:r w:rsidRPr="00683CEE">
        <w:rPr>
          <w:b/>
          <w:i/>
        </w:rPr>
        <w:t xml:space="preserve">Safety: </w:t>
      </w:r>
      <w:r w:rsidRPr="00683CEE">
        <w:t>Be sure to inquire about food allergies.</w:t>
      </w:r>
    </w:p>
    <w:p w14:paraId="79BD6B06" w14:textId="343FF18F" w:rsidR="007F7143" w:rsidRPr="00683CEE" w:rsidRDefault="007F7143" w:rsidP="007A0028">
      <w:pPr>
        <w:rPr>
          <w:b/>
          <w:i/>
        </w:rPr>
      </w:pPr>
      <w:r w:rsidRPr="00683CEE">
        <w:rPr>
          <w:b/>
          <w:i/>
        </w:rPr>
        <w:t xml:space="preserve">Questions </w:t>
      </w:r>
      <w:r w:rsidR="00691022">
        <w:rPr>
          <w:b/>
          <w:i/>
        </w:rPr>
        <w:t xml:space="preserve">for </w:t>
      </w:r>
      <w:r w:rsidRPr="00683CEE">
        <w:rPr>
          <w:b/>
          <w:i/>
        </w:rPr>
        <w:t>critical reflection in your own practice:</w:t>
      </w:r>
    </w:p>
    <w:p w14:paraId="6C6964CA" w14:textId="25620AF4" w:rsidR="00691022" w:rsidRDefault="007F7143" w:rsidP="00EF35A0">
      <w:pPr>
        <w:pStyle w:val="ListParagraph"/>
        <w:numPr>
          <w:ilvl w:val="0"/>
          <w:numId w:val="17"/>
        </w:numPr>
      </w:pPr>
      <w:r w:rsidRPr="00683CEE">
        <w:t xml:space="preserve">What influences your own food choices </w:t>
      </w:r>
      <w:r w:rsidR="00691022">
        <w:t xml:space="preserve">(e.g., </w:t>
      </w:r>
      <w:r w:rsidRPr="00683CEE">
        <w:t>taste, nutritional content</w:t>
      </w:r>
      <w:r w:rsidR="008675A1">
        <w:t xml:space="preserve">, parents, </w:t>
      </w:r>
      <w:r w:rsidR="00DC46ED">
        <w:t xml:space="preserve">ethnicity, </w:t>
      </w:r>
      <w:r w:rsidR="008675A1">
        <w:t>etc.</w:t>
      </w:r>
      <w:r w:rsidR="00691022">
        <w:t>)</w:t>
      </w:r>
      <w:r w:rsidRPr="00683CEE">
        <w:t>? Are there good foods and bad foods?</w:t>
      </w:r>
      <w:r w:rsidR="008675A1">
        <w:t xml:space="preserve"> If so, what makes you think so?</w:t>
      </w:r>
    </w:p>
    <w:p w14:paraId="72BFAE27" w14:textId="229F8A28" w:rsidR="007F7143" w:rsidRPr="00683CEE" w:rsidRDefault="007F7143" w:rsidP="00EF35A0">
      <w:pPr>
        <w:pStyle w:val="ListParagraph"/>
        <w:numPr>
          <w:ilvl w:val="0"/>
          <w:numId w:val="17"/>
        </w:numPr>
      </w:pPr>
      <w:r w:rsidRPr="00683CEE">
        <w:t xml:space="preserve">What do you </w:t>
      </w:r>
      <w:r w:rsidR="00691022">
        <w:t xml:space="preserve">identify as </w:t>
      </w:r>
      <w:r w:rsidRPr="00683CEE">
        <w:t xml:space="preserve">the primary purpose of teaching nutrition? Is it to promote </w:t>
      </w:r>
      <w:proofErr w:type="spellStart"/>
      <w:r w:rsidRPr="00683CEE">
        <w:t>behavioural</w:t>
      </w:r>
      <w:proofErr w:type="spellEnd"/>
      <w:r w:rsidRPr="00683CEE">
        <w:t xml:space="preserve"> change</w:t>
      </w:r>
      <w:r w:rsidR="00691022">
        <w:t>? T</w:t>
      </w:r>
      <w:r w:rsidRPr="00683CEE">
        <w:t xml:space="preserve">o explore factors that influence why we eat, </w:t>
      </w:r>
      <w:r w:rsidR="00691022">
        <w:t xml:space="preserve">as well as </w:t>
      </w:r>
      <w:r w:rsidRPr="00683CEE">
        <w:t>our food choices?</w:t>
      </w:r>
      <w:r w:rsidR="00D64EA1" w:rsidRPr="00683CEE">
        <w:t xml:space="preserve"> </w:t>
      </w:r>
      <w:r w:rsidRPr="00683CEE">
        <w:t xml:space="preserve">How </w:t>
      </w:r>
      <w:proofErr w:type="gramStart"/>
      <w:r w:rsidRPr="00683CEE">
        <w:t>might children’s relationships to food and their bodies</w:t>
      </w:r>
      <w:r w:rsidR="00691022">
        <w:t xml:space="preserve"> be affected</w:t>
      </w:r>
      <w:proofErr w:type="gramEnd"/>
      <w:r w:rsidR="00691022">
        <w:t xml:space="preserve"> by </w:t>
      </w:r>
      <w:r w:rsidR="00691022" w:rsidRPr="00683CEE">
        <w:t>your teaching practices</w:t>
      </w:r>
      <w:r w:rsidRPr="00683CEE">
        <w:t>?</w:t>
      </w:r>
    </w:p>
    <w:p w14:paraId="3E88FA71" w14:textId="5894B50F" w:rsidR="007F7143" w:rsidRPr="00683CEE" w:rsidRDefault="007F7143" w:rsidP="00EF35A0">
      <w:pPr>
        <w:pStyle w:val="ListParagraph"/>
        <w:numPr>
          <w:ilvl w:val="0"/>
          <w:numId w:val="17"/>
        </w:numPr>
      </w:pPr>
      <w:r w:rsidRPr="00683CEE">
        <w:t xml:space="preserve">Some schools allow </w:t>
      </w:r>
      <w:r w:rsidR="00691022">
        <w:t xml:space="preserve">only </w:t>
      </w:r>
      <w:r w:rsidRPr="00683CEE">
        <w:t xml:space="preserve">fruits </w:t>
      </w:r>
      <w:r w:rsidR="00786B7F">
        <w:t xml:space="preserve">and </w:t>
      </w:r>
      <w:r w:rsidRPr="00683CEE">
        <w:t xml:space="preserve">vegetables to </w:t>
      </w:r>
      <w:proofErr w:type="gramStart"/>
      <w:r w:rsidRPr="00683CEE">
        <w:t>be eaten</w:t>
      </w:r>
      <w:proofErr w:type="gramEnd"/>
      <w:r w:rsidRPr="00683CEE">
        <w:t xml:space="preserve"> during snack breaks. </w:t>
      </w:r>
      <w:r w:rsidR="00691022">
        <w:t xml:space="preserve">How </w:t>
      </w:r>
      <w:r w:rsidRPr="00683CEE">
        <w:t xml:space="preserve">might this policy </w:t>
      </w:r>
      <w:r w:rsidR="00691022">
        <w:t xml:space="preserve">affect </w:t>
      </w:r>
      <w:r w:rsidRPr="00683CEE">
        <w:t xml:space="preserve">students and their families, particularly those </w:t>
      </w:r>
      <w:r w:rsidR="00691022">
        <w:t xml:space="preserve">who </w:t>
      </w:r>
      <w:proofErr w:type="gramStart"/>
      <w:r w:rsidR="00691022">
        <w:t xml:space="preserve">are </w:t>
      </w:r>
      <w:r w:rsidRPr="00683CEE">
        <w:t>disadvantage</w:t>
      </w:r>
      <w:r w:rsidR="00691022">
        <w:t>d</w:t>
      </w:r>
      <w:proofErr w:type="gramEnd"/>
      <w:r w:rsidRPr="00683CEE">
        <w:t xml:space="preserve"> </w:t>
      </w:r>
      <w:r w:rsidR="00691022">
        <w:t xml:space="preserve">by factors such as gender, ethnicity, or </w:t>
      </w:r>
      <w:r w:rsidRPr="00683CEE">
        <w:t>socioeconomic status?</w:t>
      </w:r>
    </w:p>
    <w:p w14:paraId="19EECE6B" w14:textId="51FF05AA" w:rsidR="00666490" w:rsidRDefault="007F7143" w:rsidP="00EF35A0">
      <w:pPr>
        <w:pStyle w:val="ListParagraph"/>
        <w:numPr>
          <w:ilvl w:val="0"/>
          <w:numId w:val="17"/>
        </w:numPr>
      </w:pPr>
      <w:r w:rsidRPr="00683CEE">
        <w:t xml:space="preserve">How can eating certain foods or commercial brands act as a form of “social camouflage” </w:t>
      </w:r>
      <w:r w:rsidR="00691022">
        <w:t xml:space="preserve">that </w:t>
      </w:r>
      <w:r w:rsidRPr="00683CEE">
        <w:t>reduce</w:t>
      </w:r>
      <w:r w:rsidR="00691022">
        <w:t>s</w:t>
      </w:r>
      <w:r w:rsidRPr="00683CEE">
        <w:t xml:space="preserve"> </w:t>
      </w:r>
      <w:r w:rsidR="00691022">
        <w:t xml:space="preserve">one’s </w:t>
      </w:r>
      <w:r w:rsidRPr="00683CEE">
        <w:t xml:space="preserve">risk of </w:t>
      </w:r>
      <w:r w:rsidR="00691022">
        <w:t xml:space="preserve">being </w:t>
      </w:r>
      <w:r w:rsidRPr="00683CEE">
        <w:t>teas</w:t>
      </w:r>
      <w:r w:rsidR="00691022">
        <w:t>ed</w:t>
      </w:r>
      <w:r w:rsidRPr="00683CEE">
        <w:t xml:space="preserve"> or promote</w:t>
      </w:r>
      <w:r w:rsidR="00691022">
        <w:t>s</w:t>
      </w:r>
      <w:r w:rsidRPr="00683CEE">
        <w:t xml:space="preserve"> belonging to a particular peer group? (See </w:t>
      </w:r>
      <w:proofErr w:type="spellStart"/>
      <w:r w:rsidRPr="00683CEE">
        <w:t>Ludvigsen</w:t>
      </w:r>
      <w:proofErr w:type="spellEnd"/>
      <w:r w:rsidRPr="00683CEE">
        <w:t xml:space="preserve"> </w:t>
      </w:r>
      <w:r w:rsidR="00DC6E4A">
        <w:t>and</w:t>
      </w:r>
      <w:r w:rsidRPr="00683CEE">
        <w:t xml:space="preserve"> Scott</w:t>
      </w:r>
      <w:r w:rsidR="00DC6E4A">
        <w:t xml:space="preserve"> [</w:t>
      </w:r>
      <w:r w:rsidRPr="00683CEE">
        <w:t>2009</w:t>
      </w:r>
      <w:r w:rsidR="00DC6E4A">
        <w:t>].</w:t>
      </w:r>
      <w:r w:rsidRPr="00683CEE">
        <w:t>)</w:t>
      </w:r>
    </w:p>
    <w:p w14:paraId="3F89336F" w14:textId="77777777" w:rsidR="00666490" w:rsidRDefault="00666490">
      <w:r>
        <w:br w:type="page"/>
      </w:r>
    </w:p>
    <w:p w14:paraId="79FAF48D" w14:textId="0F462061" w:rsidR="007A0028" w:rsidRPr="00EF35A0" w:rsidRDefault="00BE4469" w:rsidP="00EF35A0">
      <w:pPr>
        <w:pStyle w:val="Heading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6. Sit Spot</w:t>
      </w:r>
    </w:p>
    <w:p w14:paraId="4181CDB2" w14:textId="78B273D1" w:rsidR="0006510E" w:rsidRPr="007A0028" w:rsidRDefault="007F7143" w:rsidP="007A0028">
      <w:r w:rsidRPr="00683CEE">
        <w:t xml:space="preserve">This activity lends itself to </w:t>
      </w:r>
      <w:r w:rsidR="005252E9">
        <w:t>g</w:t>
      </w:r>
      <w:r w:rsidR="005252E9" w:rsidRPr="00683CEE">
        <w:t xml:space="preserve">rades </w:t>
      </w:r>
      <w:r w:rsidRPr="00683CEE">
        <w:t xml:space="preserve">K-3 </w:t>
      </w:r>
      <w:r w:rsidR="00BB6EAD" w:rsidRPr="00683CEE">
        <w:t>but can be easily adapted for any age group</w:t>
      </w:r>
      <w:r w:rsidR="005252E9">
        <w:t xml:space="preserve">. It </w:t>
      </w:r>
      <w:r w:rsidRPr="00683CEE">
        <w:t>provides students with opportunities to engage in practices that foster mindfulness</w:t>
      </w:r>
      <w:r w:rsidR="005252E9">
        <w:t>—</w:t>
      </w:r>
      <w:r w:rsidRPr="00683CEE">
        <w:t>the ability to maintain active</w:t>
      </w:r>
      <w:r w:rsidR="005252E9">
        <w:t>, nonjudgmental</w:t>
      </w:r>
      <w:r w:rsidRPr="00683CEE">
        <w:t xml:space="preserve"> attention to one’s </w:t>
      </w:r>
      <w:r w:rsidR="005252E9" w:rsidRPr="00683CEE">
        <w:t>environment (</w:t>
      </w:r>
      <w:r w:rsidR="005252E9">
        <w:t>e.g., sights, smells, sounds),</w:t>
      </w:r>
      <w:r w:rsidR="005252E9" w:rsidRPr="00683CEE">
        <w:t xml:space="preserve"> </w:t>
      </w:r>
      <w:r w:rsidRPr="00683CEE">
        <w:t>bodily sensations</w:t>
      </w:r>
      <w:r w:rsidR="005252E9">
        <w:t xml:space="preserve"> </w:t>
      </w:r>
      <w:r w:rsidR="005252E9" w:rsidRPr="00683CEE">
        <w:t>(</w:t>
      </w:r>
      <w:r w:rsidR="005252E9">
        <w:t xml:space="preserve">e.g., </w:t>
      </w:r>
      <w:r w:rsidR="005252E9" w:rsidRPr="00683CEE">
        <w:t xml:space="preserve">heart </w:t>
      </w:r>
      <w:r w:rsidR="005252E9">
        <w:t xml:space="preserve">and </w:t>
      </w:r>
      <w:r w:rsidR="005252E9" w:rsidRPr="00683CEE">
        <w:t>respiratory rate</w:t>
      </w:r>
      <w:r w:rsidR="005252E9">
        <w:t>s</w:t>
      </w:r>
      <w:r w:rsidR="005252E9" w:rsidRPr="00683CEE">
        <w:t>, body temperature,</w:t>
      </w:r>
      <w:r w:rsidR="005252E9">
        <w:t xml:space="preserve"> tingling, numbness, pain), and thoughts and feelings</w:t>
      </w:r>
      <w:r w:rsidR="005252E9" w:rsidRPr="00683CEE">
        <w:t xml:space="preserve"> </w:t>
      </w:r>
      <w:r w:rsidRPr="00683CEE">
        <w:t xml:space="preserve">(Hooker </w:t>
      </w:r>
      <w:r w:rsidR="005252E9">
        <w:t xml:space="preserve">&amp; </w:t>
      </w:r>
      <w:r w:rsidRPr="00683CEE">
        <w:t>Fodor</w:t>
      </w:r>
      <w:r w:rsidR="005252E9">
        <w:t xml:space="preserve">, </w:t>
      </w:r>
      <w:r w:rsidRPr="00683CEE">
        <w:t>2008</w:t>
      </w:r>
      <w:r w:rsidR="005252E9">
        <w:t xml:space="preserve">; </w:t>
      </w:r>
      <w:proofErr w:type="spellStart"/>
      <w:r w:rsidRPr="00683CEE">
        <w:t>Kabat</w:t>
      </w:r>
      <w:proofErr w:type="spellEnd"/>
      <w:r w:rsidRPr="00683CEE">
        <w:t>-Zinn</w:t>
      </w:r>
      <w:r w:rsidR="005252E9">
        <w:t xml:space="preserve">, </w:t>
      </w:r>
      <w:r w:rsidRPr="00683CEE">
        <w:t xml:space="preserve">1990). The activity also draws on the work of Young, Haas, and </w:t>
      </w:r>
      <w:proofErr w:type="spellStart"/>
      <w:r w:rsidRPr="00683CEE">
        <w:t>McGown</w:t>
      </w:r>
      <w:proofErr w:type="spellEnd"/>
      <w:r w:rsidRPr="00683CEE">
        <w:t xml:space="preserve"> (2010) in field ecology</w:t>
      </w:r>
      <w:r w:rsidR="005252E9">
        <w:t xml:space="preserve">, in particular </w:t>
      </w:r>
      <w:r w:rsidRPr="00683CEE">
        <w:t xml:space="preserve">their use of the “sit spot” to foster outdoor observational skills. A sit spot requires not only a physical space but also </w:t>
      </w:r>
      <w:r w:rsidR="005252E9">
        <w:t xml:space="preserve">the practices of </w:t>
      </w:r>
      <w:r w:rsidRPr="00683CEE">
        <w:t>sitting and stillness</w:t>
      </w:r>
      <w:r w:rsidR="005252E9">
        <w:t>—</w:t>
      </w:r>
      <w:r w:rsidRPr="00683CEE">
        <w:t>a quieting of the mind</w:t>
      </w:r>
      <w:r w:rsidR="005252E9">
        <w:t>—</w:t>
      </w:r>
      <w:r w:rsidRPr="00683CEE">
        <w:t>in order to open one’s senses and direct them outward</w:t>
      </w:r>
      <w:r w:rsidR="005252E9">
        <w:t xml:space="preserve">, </w:t>
      </w:r>
      <w:r w:rsidRPr="00683CEE">
        <w:t>inward</w:t>
      </w:r>
      <w:r w:rsidR="005252E9">
        <w:t>, or both</w:t>
      </w:r>
      <w:r w:rsidRPr="00683CEE">
        <w:t xml:space="preserve">. </w:t>
      </w:r>
      <w:r w:rsidR="005252E9">
        <w:t>In order t</w:t>
      </w:r>
      <w:r w:rsidRPr="00683CEE">
        <w:t xml:space="preserve">o </w:t>
      </w:r>
      <w:r w:rsidR="005252E9">
        <w:t xml:space="preserve">use this </w:t>
      </w:r>
      <w:r w:rsidRPr="00683CEE">
        <w:t>activit</w:t>
      </w:r>
      <w:r w:rsidR="005252E9">
        <w:t>y effectively</w:t>
      </w:r>
      <w:r w:rsidRPr="00683CEE">
        <w:t xml:space="preserve">, you are encouraged to practice mindfulness </w:t>
      </w:r>
      <w:r w:rsidR="005252E9">
        <w:t xml:space="preserve">yourself before </w:t>
      </w:r>
      <w:r w:rsidRPr="00683CEE">
        <w:t xml:space="preserve">to teaching it to </w:t>
      </w:r>
      <w:r w:rsidR="005252E9">
        <w:t>students</w:t>
      </w:r>
      <w:r w:rsidRPr="00683CEE">
        <w:t>.</w:t>
      </w:r>
    </w:p>
    <w:p w14:paraId="568DCB4E" w14:textId="7B71D620" w:rsidR="007F7143" w:rsidRPr="00683CEE" w:rsidRDefault="007F7143" w:rsidP="007A0028">
      <w:r w:rsidRPr="00683CEE">
        <w:rPr>
          <w:b/>
          <w:i/>
        </w:rPr>
        <w:t xml:space="preserve">Learning </w:t>
      </w:r>
      <w:r w:rsidR="00D038D3">
        <w:rPr>
          <w:b/>
          <w:i/>
        </w:rPr>
        <w:t>g</w:t>
      </w:r>
      <w:r w:rsidRPr="00683CEE">
        <w:rPr>
          <w:b/>
          <w:i/>
        </w:rPr>
        <w:t xml:space="preserve">oals: </w:t>
      </w:r>
      <w:r w:rsidR="005252E9">
        <w:t>M</w:t>
      </w:r>
      <w:r w:rsidRPr="00683CEE">
        <w:t>aintain active attention to one’s environment, then to one’s bodily sensations</w:t>
      </w:r>
      <w:r w:rsidR="005252E9">
        <w:t>,</w:t>
      </w:r>
      <w:r w:rsidRPr="00683CEE">
        <w:t xml:space="preserve"> and then to one’s thoughts and feelings</w:t>
      </w:r>
      <w:r w:rsidR="005252E9">
        <w:t xml:space="preserve">—all </w:t>
      </w:r>
      <w:r w:rsidRPr="00683CEE">
        <w:t>without judgment.</w:t>
      </w:r>
      <w:r w:rsidRPr="00683CEE">
        <w:tab/>
      </w:r>
    </w:p>
    <w:p w14:paraId="18BD595D" w14:textId="0711F1F2" w:rsidR="007F7143" w:rsidRPr="00683CEE" w:rsidRDefault="007F7143" w:rsidP="007A0028">
      <w:r w:rsidRPr="00683CEE">
        <w:rPr>
          <w:b/>
          <w:i/>
        </w:rPr>
        <w:t xml:space="preserve">Equipment: </w:t>
      </w:r>
      <w:r w:rsidR="00933B75" w:rsidRPr="00AF4C1A">
        <w:t>For each student,</w:t>
      </w:r>
      <w:r w:rsidR="00933B75">
        <w:rPr>
          <w:b/>
          <w:i/>
        </w:rPr>
        <w:t xml:space="preserve"> </w:t>
      </w:r>
      <w:r w:rsidR="00933B75">
        <w:t>a h</w:t>
      </w:r>
      <w:r w:rsidRPr="00683CEE">
        <w:t xml:space="preserve">oop or foam pad to designate </w:t>
      </w:r>
      <w:r w:rsidR="00933B75">
        <w:t xml:space="preserve">the </w:t>
      </w:r>
      <w:r w:rsidRPr="00683CEE">
        <w:t>sit spot</w:t>
      </w:r>
      <w:r w:rsidR="00786B7F">
        <w:t xml:space="preserve">; </w:t>
      </w:r>
      <w:r w:rsidRPr="00683CEE">
        <w:t>paper or sketch</w:t>
      </w:r>
      <w:r w:rsidR="00933B75">
        <w:t xml:space="preserve"> </w:t>
      </w:r>
      <w:r w:rsidRPr="00683CEE">
        <w:t>pad</w:t>
      </w:r>
      <w:r w:rsidR="00786B7F">
        <w:t xml:space="preserve">; </w:t>
      </w:r>
      <w:r w:rsidRPr="00683CEE">
        <w:t xml:space="preserve">clipboard or </w:t>
      </w:r>
      <w:r w:rsidR="00933B75">
        <w:t xml:space="preserve">other </w:t>
      </w:r>
      <w:r w:rsidRPr="00683CEE">
        <w:t xml:space="preserve">hard surface for </w:t>
      </w:r>
      <w:r w:rsidR="00933B75">
        <w:t>backing</w:t>
      </w:r>
      <w:r w:rsidR="00786B7F">
        <w:t xml:space="preserve">; </w:t>
      </w:r>
      <w:r w:rsidR="00933B75">
        <w:t xml:space="preserve">and </w:t>
      </w:r>
      <w:r w:rsidRPr="00683CEE">
        <w:t>drawing</w:t>
      </w:r>
      <w:r w:rsidR="00933B75">
        <w:t xml:space="preserve"> or </w:t>
      </w:r>
      <w:r w:rsidRPr="00683CEE">
        <w:t>painting tools</w:t>
      </w:r>
    </w:p>
    <w:p w14:paraId="06759298" w14:textId="219CA85B" w:rsidR="007F7143" w:rsidRPr="00683CEE" w:rsidRDefault="007F7143" w:rsidP="007A0028">
      <w:r w:rsidRPr="00683CEE">
        <w:rPr>
          <w:b/>
          <w:i/>
        </w:rPr>
        <w:t xml:space="preserve">Setup: </w:t>
      </w:r>
      <w:r w:rsidR="00933B75" w:rsidRPr="00683CEE">
        <w:t>Use the space available to you and improvise where possible.</w:t>
      </w:r>
      <w:r w:rsidR="00933B75">
        <w:t xml:space="preserve"> </w:t>
      </w:r>
      <w:r w:rsidRPr="00683CEE">
        <w:t xml:space="preserve">Any setting </w:t>
      </w:r>
      <w:proofErr w:type="gramStart"/>
      <w:r w:rsidRPr="00683CEE">
        <w:t>can be used</w:t>
      </w:r>
      <w:proofErr w:type="gramEnd"/>
      <w:r w:rsidRPr="00683CEE">
        <w:t xml:space="preserve"> to practice mindfulness activities, but we recommend using the outdoors: </w:t>
      </w:r>
      <w:r w:rsidR="00933B75">
        <w:t xml:space="preserve">a </w:t>
      </w:r>
      <w:r w:rsidRPr="00683CEE">
        <w:t>school playground</w:t>
      </w:r>
      <w:r w:rsidR="00933B75">
        <w:t xml:space="preserve"> or </w:t>
      </w:r>
      <w:r w:rsidRPr="00683CEE">
        <w:t xml:space="preserve">a natural space such as a grassy area, school garden, or surrounding treed area. Walk around the school grounds or natural areas </w:t>
      </w:r>
      <w:proofErr w:type="gramStart"/>
      <w:r w:rsidRPr="00683CEE">
        <w:t>in the vicinity of</w:t>
      </w:r>
      <w:proofErr w:type="gramEnd"/>
      <w:r w:rsidRPr="00683CEE">
        <w:t xml:space="preserve"> the school to identify suitable location</w:t>
      </w:r>
      <w:r w:rsidR="00933B75">
        <w:t>s</w:t>
      </w:r>
      <w:r w:rsidRPr="00683CEE">
        <w:t xml:space="preserve"> where </w:t>
      </w:r>
      <w:r w:rsidR="00933B75">
        <w:t xml:space="preserve">students </w:t>
      </w:r>
      <w:r w:rsidRPr="00683CEE">
        <w:t>can observe nature (</w:t>
      </w:r>
      <w:r w:rsidR="00933B75">
        <w:t xml:space="preserve">e.g., </w:t>
      </w:r>
      <w:r w:rsidRPr="00683CEE">
        <w:t xml:space="preserve">birds, animals, insects, plants, trees, a garden, or even clouds). </w:t>
      </w:r>
      <w:proofErr w:type="gramStart"/>
      <w:r w:rsidR="00933B75">
        <w:t>T</w:t>
      </w:r>
      <w:r w:rsidRPr="00683CEE">
        <w:t>ake your students to the same location</w:t>
      </w:r>
      <w:r w:rsidR="00933B75">
        <w:t xml:space="preserve"> or </w:t>
      </w:r>
      <w:r w:rsidRPr="00683CEE">
        <w:t>sit spot repeatedly</w:t>
      </w:r>
      <w:r w:rsidR="00A9628E">
        <w:rPr>
          <w:b/>
        </w:rPr>
        <w:t xml:space="preserve"> </w:t>
      </w:r>
      <w:r w:rsidRPr="00683CEE">
        <w:t>(initially once</w:t>
      </w:r>
      <w:r w:rsidR="00A9628E">
        <w:t xml:space="preserve"> per </w:t>
      </w:r>
      <w:r w:rsidRPr="00683CEE">
        <w:t>week and then once</w:t>
      </w:r>
      <w:r w:rsidR="00A9628E">
        <w:t xml:space="preserve"> per </w:t>
      </w:r>
      <w:r w:rsidRPr="00683CEE">
        <w:t>month) through</w:t>
      </w:r>
      <w:r w:rsidR="00A9628E">
        <w:t>out</w:t>
      </w:r>
      <w:r w:rsidRPr="00683CEE">
        <w:t xml:space="preserve"> the school year and at different times of the day</w:t>
      </w:r>
      <w:r w:rsidR="007E36B2">
        <w:t xml:space="preserve"> so that they can </w:t>
      </w:r>
      <w:r w:rsidR="00F95A95">
        <w:t>note</w:t>
      </w:r>
      <w:r w:rsidR="007E36B2">
        <w:t xml:space="preserve"> </w:t>
      </w:r>
      <w:r w:rsidR="00C72F62">
        <w:t xml:space="preserve">subtle </w:t>
      </w:r>
      <w:r w:rsidR="00F95A95">
        <w:t>differences</w:t>
      </w:r>
      <w:r w:rsidR="00CA5B3B">
        <w:t xml:space="preserve"> </w:t>
      </w:r>
      <w:r w:rsidR="004F4AB8">
        <w:t>with time of day (e.g.</w:t>
      </w:r>
      <w:r w:rsidR="001A2254">
        <w:t>,</w:t>
      </w:r>
      <w:r w:rsidR="004F4AB8">
        <w:t xml:space="preserve"> </w:t>
      </w:r>
      <w:r w:rsidR="00FC09AE">
        <w:t>light</w:t>
      </w:r>
      <w:r w:rsidR="008027FD">
        <w:t>,</w:t>
      </w:r>
      <w:r w:rsidR="00FC09AE">
        <w:t xml:space="preserve"> </w:t>
      </w:r>
      <w:r w:rsidR="004F4AB8">
        <w:t>shadows</w:t>
      </w:r>
      <w:r w:rsidR="00CA37DD">
        <w:t xml:space="preserve">, </w:t>
      </w:r>
      <w:r w:rsidR="00C72F62">
        <w:t>outside</w:t>
      </w:r>
      <w:r w:rsidR="00FC09AE">
        <w:t xml:space="preserve"> </w:t>
      </w:r>
      <w:r w:rsidR="00CA37DD">
        <w:t xml:space="preserve">temperature, </w:t>
      </w:r>
      <w:r w:rsidR="00CC2FC9">
        <w:t xml:space="preserve">wind, insect or animal activity, </w:t>
      </w:r>
      <w:r w:rsidR="00C72F62">
        <w:t>personal mood</w:t>
      </w:r>
      <w:r w:rsidR="004F4AB8">
        <w:t xml:space="preserve">) and </w:t>
      </w:r>
      <w:r w:rsidR="00324221">
        <w:t>the seasons</w:t>
      </w:r>
      <w:r w:rsidR="008027FD">
        <w:t xml:space="preserve"> (e.g.</w:t>
      </w:r>
      <w:r w:rsidR="001A2254">
        <w:t>,</w:t>
      </w:r>
      <w:r w:rsidR="008027FD">
        <w:t xml:space="preserve"> location of the sun, the moon, </w:t>
      </w:r>
      <w:r w:rsidR="006F1B04">
        <w:t>foliage</w:t>
      </w:r>
      <w:r w:rsidR="00150FA4">
        <w:t>)</w:t>
      </w:r>
      <w:r w:rsidRPr="00683CEE">
        <w:t>.</w:t>
      </w:r>
      <w:proofErr w:type="gramEnd"/>
    </w:p>
    <w:p w14:paraId="524E192E" w14:textId="5EF8AAB3" w:rsidR="00A9628E" w:rsidRDefault="007F7143" w:rsidP="007A0028">
      <w:pPr>
        <w:rPr>
          <w:b/>
          <w:i/>
        </w:rPr>
      </w:pPr>
      <w:r w:rsidRPr="00683CEE">
        <w:rPr>
          <w:b/>
          <w:i/>
        </w:rPr>
        <w:t>Instruction</w:t>
      </w:r>
      <w:r w:rsidR="000C3957">
        <w:rPr>
          <w:b/>
          <w:i/>
        </w:rPr>
        <w:t>s</w:t>
      </w:r>
      <w:r w:rsidRPr="00683CEE">
        <w:rPr>
          <w:b/>
          <w:i/>
        </w:rPr>
        <w:t>:</w:t>
      </w:r>
    </w:p>
    <w:p w14:paraId="0FDE4F94" w14:textId="2DF50366" w:rsidR="00A9628E" w:rsidRPr="007A0028" w:rsidRDefault="00A9628E" w:rsidP="00EF35A0">
      <w:pPr>
        <w:pStyle w:val="ListParagraph"/>
        <w:numPr>
          <w:ilvl w:val="0"/>
          <w:numId w:val="18"/>
        </w:numPr>
        <w:rPr>
          <w:b/>
          <w:i/>
        </w:rPr>
      </w:pPr>
      <w:r w:rsidRPr="00683CEE">
        <w:t>Activity 1</w:t>
      </w:r>
      <w:r>
        <w:t>—Have students sit in a semi</w:t>
      </w:r>
      <w:r w:rsidRPr="00683CEE">
        <w:t>circle facing a natural space or object to focus on (</w:t>
      </w:r>
      <w:r w:rsidR="00786B7F">
        <w:t xml:space="preserve">e.g., </w:t>
      </w:r>
      <w:r w:rsidRPr="00683CEE">
        <w:t xml:space="preserve">tree, flower, grass, leaf, cloud). </w:t>
      </w:r>
      <w:r>
        <w:t>Ask</w:t>
      </w:r>
      <w:r w:rsidRPr="00683CEE">
        <w:t xml:space="preserve"> the students </w:t>
      </w:r>
      <w:proofErr w:type="gramStart"/>
      <w:r w:rsidRPr="00683CEE">
        <w:t>which people or animals are exceptional observers and what qualities make them so</w:t>
      </w:r>
      <w:proofErr w:type="gramEnd"/>
      <w:r w:rsidRPr="00683CEE">
        <w:t xml:space="preserve">. You can use </w:t>
      </w:r>
      <w:r>
        <w:t xml:space="preserve">real-life </w:t>
      </w:r>
      <w:r w:rsidRPr="00683CEE">
        <w:t>individuals such as Helen Keller</w:t>
      </w:r>
      <w:r>
        <w:t xml:space="preserve">; </w:t>
      </w:r>
      <w:r w:rsidRPr="00683CEE">
        <w:t>fictional characters such as Judy Moody, Gilda Joyce</w:t>
      </w:r>
      <w:r>
        <w:t>,</w:t>
      </w:r>
      <w:r w:rsidRPr="00683CEE">
        <w:t xml:space="preserve"> </w:t>
      </w:r>
      <w:r w:rsidR="00786B7F">
        <w:t xml:space="preserve">and </w:t>
      </w:r>
      <w:r w:rsidRPr="00683CEE">
        <w:t>Sherlock Holmes</w:t>
      </w:r>
      <w:r>
        <w:t xml:space="preserve">; </w:t>
      </w:r>
      <w:r w:rsidRPr="00683CEE">
        <w:t xml:space="preserve">or animals </w:t>
      </w:r>
      <w:r>
        <w:t xml:space="preserve">with powerful </w:t>
      </w:r>
      <w:r w:rsidR="008F4BB5">
        <w:t>sensing abilities</w:t>
      </w:r>
      <w:r>
        <w:t>,</w:t>
      </w:r>
      <w:r w:rsidRPr="00683CEE">
        <w:t xml:space="preserve"> such as owl</w:t>
      </w:r>
      <w:r>
        <w:t>s</w:t>
      </w:r>
      <w:r w:rsidRPr="00683CEE">
        <w:t xml:space="preserve"> (sight), deer (hearing), </w:t>
      </w:r>
      <w:r w:rsidR="00786B7F">
        <w:t xml:space="preserve">and </w:t>
      </w:r>
      <w:r w:rsidRPr="00683CEE">
        <w:t>bear</w:t>
      </w:r>
      <w:r>
        <w:t>s</w:t>
      </w:r>
      <w:r w:rsidRPr="00683CEE">
        <w:t xml:space="preserve"> (smell).</w:t>
      </w:r>
      <w:r>
        <w:t xml:space="preserve"> </w:t>
      </w:r>
      <w:r w:rsidR="008F4BB5">
        <w:t xml:space="preserve">Now, </w:t>
      </w:r>
      <w:r w:rsidRPr="00683CEE">
        <w:t>inform students that they are going to learn to be good observers of nature, their environment</w:t>
      </w:r>
      <w:r w:rsidR="008F4BB5">
        <w:t>,</w:t>
      </w:r>
      <w:r w:rsidRPr="00683CEE">
        <w:t xml:space="preserve"> and themselves. Ask </w:t>
      </w:r>
      <w:r w:rsidR="00786B7F">
        <w:t xml:space="preserve">them </w:t>
      </w:r>
      <w:r w:rsidRPr="00683CEE">
        <w:t xml:space="preserve">to sit quietly on their </w:t>
      </w:r>
      <w:r w:rsidR="008F4BB5">
        <w:t>sit spot</w:t>
      </w:r>
      <w:r w:rsidR="00900370">
        <w:t>s</w:t>
      </w:r>
      <w:r w:rsidRPr="00683CEE">
        <w:t xml:space="preserve"> and observe the </w:t>
      </w:r>
      <w:r w:rsidR="008F4BB5">
        <w:t xml:space="preserve">chosen </w:t>
      </w:r>
      <w:r w:rsidRPr="00683CEE">
        <w:t xml:space="preserve">object with care and attention for </w:t>
      </w:r>
      <w:r w:rsidR="008F4BB5">
        <w:t xml:space="preserve">two or three </w:t>
      </w:r>
      <w:r w:rsidRPr="00683CEE">
        <w:t xml:space="preserve">minutes (build on this time with each visit to the sit spot). </w:t>
      </w:r>
      <w:r w:rsidR="00900370">
        <w:t>Next, a</w:t>
      </w:r>
      <w:r w:rsidRPr="00683CEE">
        <w:t xml:space="preserve">sk students to draw what they see, then have </w:t>
      </w:r>
      <w:r w:rsidR="00900370">
        <w:t xml:space="preserve">them </w:t>
      </w:r>
      <w:r w:rsidRPr="00683CEE">
        <w:t xml:space="preserve">share their </w:t>
      </w:r>
      <w:r w:rsidR="00900370">
        <w:t xml:space="preserve">drawing and </w:t>
      </w:r>
      <w:r w:rsidRPr="00683CEE">
        <w:t xml:space="preserve">observations with the group </w:t>
      </w:r>
      <w:r w:rsidR="00900370">
        <w:t>as you help</w:t>
      </w:r>
      <w:r w:rsidRPr="00683CEE">
        <w:t xml:space="preserve"> to identify </w:t>
      </w:r>
      <w:r w:rsidR="00900370">
        <w:t xml:space="preserve">key </w:t>
      </w:r>
      <w:r w:rsidRPr="00683CEE">
        <w:t>characteristics</w:t>
      </w:r>
      <w:r w:rsidR="00900370">
        <w:t>,</w:t>
      </w:r>
      <w:r w:rsidRPr="00683CEE">
        <w:t xml:space="preserve"> such as texture, color, shape, lighting, shadows, </w:t>
      </w:r>
      <w:r w:rsidR="00900370">
        <w:t xml:space="preserve">and </w:t>
      </w:r>
      <w:r w:rsidRPr="00683CEE">
        <w:t xml:space="preserve">movement. Repeat the activity </w:t>
      </w:r>
      <w:r w:rsidR="00900370">
        <w:t xml:space="preserve">on </w:t>
      </w:r>
      <w:r w:rsidRPr="00683CEE">
        <w:t xml:space="preserve">another day </w:t>
      </w:r>
      <w:r w:rsidR="00900370">
        <w:t xml:space="preserve">and </w:t>
      </w:r>
      <w:r w:rsidRPr="00683CEE">
        <w:t xml:space="preserve">include another sense. Ask students to sit quietly with eyes closed, or </w:t>
      </w:r>
      <w:r w:rsidR="00786B7F">
        <w:t xml:space="preserve">wearing </w:t>
      </w:r>
      <w:r w:rsidRPr="00683CEE">
        <w:t>blindfolds, and listen to the sounds aro</w:t>
      </w:r>
      <w:r w:rsidR="00900370">
        <w:t>und them; detect any smells; or</w:t>
      </w:r>
      <w:r w:rsidRPr="00683CEE">
        <w:t xml:space="preserve"> feel the wind, </w:t>
      </w:r>
      <w:r w:rsidR="00900370">
        <w:t xml:space="preserve">the </w:t>
      </w:r>
      <w:r w:rsidRPr="00683CEE">
        <w:t xml:space="preserve">sun, </w:t>
      </w:r>
      <w:r w:rsidR="00900370">
        <w:t xml:space="preserve">the </w:t>
      </w:r>
      <w:r w:rsidRPr="00683CEE">
        <w:t>cold</w:t>
      </w:r>
      <w:r w:rsidR="00900370">
        <w:t xml:space="preserve"> air</w:t>
      </w:r>
      <w:r w:rsidRPr="00683CEE">
        <w:t xml:space="preserve">, or </w:t>
      </w:r>
      <w:r w:rsidR="00900370">
        <w:t xml:space="preserve">the </w:t>
      </w:r>
      <w:r w:rsidRPr="00683CEE">
        <w:t xml:space="preserve">rain on their body or face. After </w:t>
      </w:r>
      <w:r w:rsidR="00900370">
        <w:t xml:space="preserve">three to five </w:t>
      </w:r>
      <w:r w:rsidRPr="00683CEE">
        <w:t>minutes, have students share their experiences. The goal is to progress so that students can use all of their senses and direct them outward.</w:t>
      </w:r>
    </w:p>
    <w:p w14:paraId="0CDC46F4" w14:textId="5A6EFA35" w:rsidR="0006510E" w:rsidRPr="007A0028" w:rsidRDefault="007F7143" w:rsidP="00EF35A0">
      <w:pPr>
        <w:pStyle w:val="ListParagraph"/>
        <w:numPr>
          <w:ilvl w:val="0"/>
          <w:numId w:val="18"/>
        </w:numPr>
      </w:pPr>
      <w:r w:rsidRPr="007A0028">
        <w:rPr>
          <w:highlight w:val="white"/>
        </w:rPr>
        <w:lastRenderedPageBreak/>
        <w:t>Activity 2</w:t>
      </w:r>
      <w:r w:rsidR="00A9628E" w:rsidRPr="007A0028">
        <w:rPr>
          <w:highlight w:val="white"/>
        </w:rPr>
        <w:t>—</w:t>
      </w:r>
      <w:proofErr w:type="gramStart"/>
      <w:r w:rsidRPr="007A0028">
        <w:rPr>
          <w:highlight w:val="white"/>
        </w:rPr>
        <w:t>Identify</w:t>
      </w:r>
      <w:proofErr w:type="gramEnd"/>
      <w:r w:rsidRPr="007A0028">
        <w:rPr>
          <w:highlight w:val="white"/>
        </w:rPr>
        <w:t xml:space="preserve"> a boundary for the students and ask them </w:t>
      </w:r>
      <w:r w:rsidR="00900370" w:rsidRPr="007A0028">
        <w:rPr>
          <w:highlight w:val="white"/>
        </w:rPr>
        <w:t xml:space="preserve">each </w:t>
      </w:r>
      <w:r w:rsidRPr="007A0028">
        <w:rPr>
          <w:highlight w:val="white"/>
        </w:rPr>
        <w:t xml:space="preserve">to select a sit spot </w:t>
      </w:r>
      <w:r w:rsidR="00900370" w:rsidRPr="007A0028">
        <w:rPr>
          <w:highlight w:val="white"/>
        </w:rPr>
        <w:t xml:space="preserve">to </w:t>
      </w:r>
      <w:r w:rsidRPr="007A0028">
        <w:rPr>
          <w:highlight w:val="white"/>
        </w:rPr>
        <w:t xml:space="preserve">use for the remainder of the year </w:t>
      </w:r>
      <w:r w:rsidR="00900370" w:rsidRPr="007A0028">
        <w:rPr>
          <w:highlight w:val="white"/>
        </w:rPr>
        <w:t xml:space="preserve">in order </w:t>
      </w:r>
      <w:r w:rsidRPr="007A0028">
        <w:rPr>
          <w:highlight w:val="white"/>
        </w:rPr>
        <w:t xml:space="preserve">to quietly observe nature. </w:t>
      </w:r>
      <w:r w:rsidR="00900370" w:rsidRPr="007A0028">
        <w:rPr>
          <w:highlight w:val="white"/>
        </w:rPr>
        <w:t xml:space="preserve">Each student </w:t>
      </w:r>
      <w:r w:rsidRPr="007A0028">
        <w:rPr>
          <w:highlight w:val="white"/>
        </w:rPr>
        <w:t xml:space="preserve">will repeatedly use the same sit spot to practice </w:t>
      </w:r>
      <w:r w:rsidRPr="00683CEE">
        <w:t xml:space="preserve">active attention to </w:t>
      </w:r>
      <w:r w:rsidR="00900370">
        <w:t xml:space="preserve">the </w:t>
      </w:r>
      <w:r w:rsidRPr="00683CEE">
        <w:t>environment first</w:t>
      </w:r>
      <w:r w:rsidR="00900370">
        <w:t xml:space="preserve">, </w:t>
      </w:r>
      <w:r w:rsidRPr="00683CEE">
        <w:t xml:space="preserve">then to the experience of </w:t>
      </w:r>
      <w:r w:rsidR="00900370">
        <w:t xml:space="preserve">his or her </w:t>
      </w:r>
      <w:r w:rsidRPr="00683CEE">
        <w:t xml:space="preserve">body, and finally to </w:t>
      </w:r>
      <w:r w:rsidR="00900370">
        <w:t xml:space="preserve">his or her </w:t>
      </w:r>
      <w:r w:rsidRPr="00683CEE">
        <w:t>mind</w:t>
      </w:r>
      <w:r w:rsidR="00900370">
        <w:t xml:space="preserve"> (</w:t>
      </w:r>
      <w:r w:rsidRPr="00683CEE">
        <w:t>thoughts and feelings</w:t>
      </w:r>
      <w:r w:rsidR="00900370">
        <w:t>)</w:t>
      </w:r>
      <w:r w:rsidRPr="00683CEE">
        <w:t xml:space="preserve">. </w:t>
      </w:r>
      <w:r w:rsidRPr="007A0028">
        <w:rPr>
          <w:highlight w:val="white"/>
        </w:rPr>
        <w:t>With each visit</w:t>
      </w:r>
      <w:r w:rsidR="00900370" w:rsidRPr="007A0028">
        <w:rPr>
          <w:highlight w:val="white"/>
        </w:rPr>
        <w:t>,</w:t>
      </w:r>
      <w:r w:rsidRPr="007A0028">
        <w:rPr>
          <w:highlight w:val="white"/>
        </w:rPr>
        <w:t xml:space="preserve"> ask students to notice what</w:t>
      </w:r>
      <w:r w:rsidR="00900370" w:rsidRPr="007A0028">
        <w:rPr>
          <w:highlight w:val="white"/>
        </w:rPr>
        <w:t xml:space="preserve"> ha</w:t>
      </w:r>
      <w:r w:rsidRPr="007A0028">
        <w:rPr>
          <w:highlight w:val="white"/>
        </w:rPr>
        <w:t xml:space="preserve">s changed in nature since their last visit </w:t>
      </w:r>
      <w:r w:rsidR="00900370" w:rsidRPr="007A0028">
        <w:rPr>
          <w:highlight w:val="white"/>
        </w:rPr>
        <w:t xml:space="preserve">and </w:t>
      </w:r>
      <w:r w:rsidRPr="007A0028">
        <w:rPr>
          <w:highlight w:val="white"/>
        </w:rPr>
        <w:t>to notic</w:t>
      </w:r>
      <w:r w:rsidR="00900370" w:rsidRPr="007A0028">
        <w:rPr>
          <w:highlight w:val="white"/>
        </w:rPr>
        <w:t>e</w:t>
      </w:r>
      <w:r w:rsidRPr="007A0028">
        <w:rPr>
          <w:highlight w:val="white"/>
        </w:rPr>
        <w:t xml:space="preserve"> any changes in themselves</w:t>
      </w:r>
      <w:r w:rsidR="00900370" w:rsidRPr="007A0028">
        <w:rPr>
          <w:highlight w:val="white"/>
        </w:rPr>
        <w:t xml:space="preserve">—for example, </w:t>
      </w:r>
      <w:r w:rsidRPr="007A0028">
        <w:rPr>
          <w:highlight w:val="white"/>
        </w:rPr>
        <w:t xml:space="preserve">heart rate (increasing or decreasing sense of internal calm), </w:t>
      </w:r>
      <w:r w:rsidR="00786B7F" w:rsidRPr="007A0028">
        <w:rPr>
          <w:highlight w:val="white"/>
        </w:rPr>
        <w:t xml:space="preserve">breathing </w:t>
      </w:r>
      <w:r w:rsidRPr="007A0028">
        <w:rPr>
          <w:highlight w:val="white"/>
        </w:rPr>
        <w:t xml:space="preserve">rate, body temperature (feelings of cold or heat), </w:t>
      </w:r>
      <w:r w:rsidR="00900370" w:rsidRPr="007A0028">
        <w:rPr>
          <w:highlight w:val="white"/>
        </w:rPr>
        <w:t xml:space="preserve">and </w:t>
      </w:r>
      <w:r w:rsidRPr="007A0028">
        <w:rPr>
          <w:highlight w:val="white"/>
        </w:rPr>
        <w:t xml:space="preserve">mood. </w:t>
      </w:r>
      <w:r w:rsidR="00900370" w:rsidRPr="007A0028">
        <w:rPr>
          <w:highlight w:val="white"/>
        </w:rPr>
        <w:t>E</w:t>
      </w:r>
      <w:r w:rsidRPr="007A0028">
        <w:rPr>
          <w:highlight w:val="white"/>
        </w:rPr>
        <w:t xml:space="preserve">ncourage </w:t>
      </w:r>
      <w:r w:rsidR="00900370" w:rsidRPr="007A0028">
        <w:rPr>
          <w:highlight w:val="white"/>
        </w:rPr>
        <w:t xml:space="preserve">students </w:t>
      </w:r>
      <w:r w:rsidRPr="007A0028">
        <w:rPr>
          <w:highlight w:val="white"/>
        </w:rPr>
        <w:t>to share their experiences with a partner, with the class</w:t>
      </w:r>
      <w:r w:rsidR="00900370" w:rsidRPr="007A0028">
        <w:rPr>
          <w:highlight w:val="white"/>
        </w:rPr>
        <w:t>,</w:t>
      </w:r>
      <w:r w:rsidRPr="007A0028">
        <w:rPr>
          <w:highlight w:val="white"/>
        </w:rPr>
        <w:t xml:space="preserve"> or </w:t>
      </w:r>
      <w:r w:rsidR="00900370" w:rsidRPr="007A0028">
        <w:rPr>
          <w:highlight w:val="white"/>
        </w:rPr>
        <w:t xml:space="preserve">simply </w:t>
      </w:r>
      <w:r w:rsidRPr="007A0028">
        <w:rPr>
          <w:highlight w:val="white"/>
        </w:rPr>
        <w:t xml:space="preserve">with themselves. Encourage </w:t>
      </w:r>
      <w:r w:rsidR="00900370" w:rsidRPr="007A0028">
        <w:rPr>
          <w:highlight w:val="white"/>
        </w:rPr>
        <w:t xml:space="preserve">them </w:t>
      </w:r>
      <w:r w:rsidRPr="007A0028">
        <w:rPr>
          <w:highlight w:val="white"/>
        </w:rPr>
        <w:t xml:space="preserve">to keep a journal or </w:t>
      </w:r>
      <w:proofErr w:type="gramStart"/>
      <w:r w:rsidRPr="007A0028">
        <w:rPr>
          <w:highlight w:val="white"/>
        </w:rPr>
        <w:t>sketch pad</w:t>
      </w:r>
      <w:proofErr w:type="gramEnd"/>
      <w:r w:rsidRPr="007A0028">
        <w:rPr>
          <w:highlight w:val="white"/>
        </w:rPr>
        <w:t xml:space="preserve"> that documents the changes </w:t>
      </w:r>
      <w:r w:rsidR="00900370" w:rsidRPr="007A0028">
        <w:rPr>
          <w:highlight w:val="white"/>
        </w:rPr>
        <w:t xml:space="preserve">they notice and </w:t>
      </w:r>
      <w:r w:rsidRPr="007A0028">
        <w:rPr>
          <w:highlight w:val="white"/>
        </w:rPr>
        <w:t>experience. Support students in expressing themselves by planning for ample time and opportunity to do so, listening to them</w:t>
      </w:r>
      <w:r w:rsidR="00786B7F" w:rsidRPr="007A0028">
        <w:rPr>
          <w:highlight w:val="white"/>
        </w:rPr>
        <w:t xml:space="preserve"> intently</w:t>
      </w:r>
      <w:r w:rsidRPr="007A0028">
        <w:rPr>
          <w:highlight w:val="white"/>
        </w:rPr>
        <w:t xml:space="preserve">, and </w:t>
      </w:r>
      <w:r w:rsidR="00900370" w:rsidRPr="007A0028">
        <w:rPr>
          <w:highlight w:val="white"/>
        </w:rPr>
        <w:t xml:space="preserve">using </w:t>
      </w:r>
      <w:r w:rsidRPr="007A0028">
        <w:rPr>
          <w:highlight w:val="white"/>
        </w:rPr>
        <w:t xml:space="preserve">sentence stems </w:t>
      </w:r>
      <w:r w:rsidR="00251873" w:rsidRPr="007A0028">
        <w:rPr>
          <w:highlight w:val="white"/>
        </w:rPr>
        <w:t xml:space="preserve">(explained later, in the discussion of assessment) </w:t>
      </w:r>
      <w:r w:rsidRPr="007A0028">
        <w:rPr>
          <w:highlight w:val="white"/>
        </w:rPr>
        <w:t xml:space="preserve">and questioning. </w:t>
      </w:r>
      <w:r w:rsidR="00900370" w:rsidRPr="007A0028">
        <w:rPr>
          <w:highlight w:val="white"/>
        </w:rPr>
        <w:t>W</w:t>
      </w:r>
      <w:r w:rsidRPr="007A0028">
        <w:rPr>
          <w:highlight w:val="white"/>
        </w:rPr>
        <w:t xml:space="preserve">ith time, </w:t>
      </w:r>
      <w:r w:rsidR="00900370" w:rsidRPr="007A0028">
        <w:rPr>
          <w:highlight w:val="white"/>
        </w:rPr>
        <w:t xml:space="preserve">students </w:t>
      </w:r>
      <w:r w:rsidRPr="007A0028">
        <w:rPr>
          <w:highlight w:val="white"/>
        </w:rPr>
        <w:t xml:space="preserve">will recognize that connections with nature can </w:t>
      </w:r>
      <w:r w:rsidR="00900370" w:rsidRPr="007A0028">
        <w:rPr>
          <w:highlight w:val="white"/>
        </w:rPr>
        <w:t xml:space="preserve">affect </w:t>
      </w:r>
      <w:r w:rsidRPr="007A0028">
        <w:rPr>
          <w:highlight w:val="white"/>
        </w:rPr>
        <w:t xml:space="preserve">their emotional state. </w:t>
      </w:r>
    </w:p>
    <w:p w14:paraId="799AABF8" w14:textId="49667398" w:rsidR="0006510E" w:rsidRPr="007A0028" w:rsidRDefault="007F7143" w:rsidP="007A0028">
      <w:r w:rsidRPr="00683CEE">
        <w:rPr>
          <w:b/>
          <w:i/>
        </w:rPr>
        <w:t>Variations</w:t>
      </w:r>
      <w:r w:rsidR="00D038D3">
        <w:rPr>
          <w:b/>
          <w:i/>
        </w:rPr>
        <w:t xml:space="preserve"> and d</w:t>
      </w:r>
      <w:r w:rsidRPr="00683CEE">
        <w:rPr>
          <w:b/>
          <w:i/>
        </w:rPr>
        <w:t xml:space="preserve">ifferentiation: </w:t>
      </w:r>
      <w:r w:rsidRPr="00683CEE">
        <w:t xml:space="preserve">These activities </w:t>
      </w:r>
      <w:proofErr w:type="gramStart"/>
      <w:r w:rsidRPr="00683CEE">
        <w:t>can be performed</w:t>
      </w:r>
      <w:proofErr w:type="gramEnd"/>
      <w:r w:rsidRPr="00683CEE">
        <w:t xml:space="preserve"> with any age group</w:t>
      </w:r>
      <w:r w:rsidR="00786B7F">
        <w:t>—t</w:t>
      </w:r>
      <w:r w:rsidRPr="00683CEE">
        <w:t xml:space="preserve">he older the group, the faster you can move through the progression, and the </w:t>
      </w:r>
      <w:r w:rsidR="00900370">
        <w:t>longer the activity can last</w:t>
      </w:r>
      <w:r w:rsidRPr="00683CEE">
        <w:t xml:space="preserve">. Older students can </w:t>
      </w:r>
      <w:r w:rsidR="00900370">
        <w:t xml:space="preserve">also </w:t>
      </w:r>
      <w:r w:rsidRPr="00683CEE">
        <w:t xml:space="preserve">record their observations, feelings, and thoughts </w:t>
      </w:r>
      <w:r w:rsidR="00900370">
        <w:t xml:space="preserve">in </w:t>
      </w:r>
      <w:r w:rsidRPr="00683CEE">
        <w:t xml:space="preserve">a journal </w:t>
      </w:r>
      <w:r w:rsidR="00900370">
        <w:t xml:space="preserve">or in an </w:t>
      </w:r>
      <w:r w:rsidRPr="00683CEE">
        <w:t xml:space="preserve">artistic </w:t>
      </w:r>
      <w:r w:rsidR="00900370">
        <w:t>manner</w:t>
      </w:r>
      <w:r w:rsidRPr="00683CEE">
        <w:t xml:space="preserve">. </w:t>
      </w:r>
      <w:r w:rsidR="00900370">
        <w:t xml:space="preserve">Resist </w:t>
      </w:r>
      <w:r w:rsidRPr="00683CEE">
        <w:t xml:space="preserve">the urge to </w:t>
      </w:r>
      <w:r w:rsidR="00900370">
        <w:t xml:space="preserve">have students </w:t>
      </w:r>
      <w:r w:rsidRPr="00683CEE">
        <w:t>use digital technology to record observations and experiences</w:t>
      </w:r>
      <w:r w:rsidR="00251873">
        <w:t xml:space="preserve">; </w:t>
      </w:r>
      <w:r w:rsidRPr="00683CEE">
        <w:t xml:space="preserve">attachment to technology is often associated with disconnection from nature. You can also have students establish a sit spot in the classroom </w:t>
      </w:r>
      <w:r w:rsidR="00251873">
        <w:t xml:space="preserve">as a place </w:t>
      </w:r>
      <w:r w:rsidRPr="00683CEE">
        <w:t xml:space="preserve">to sit still and quiet </w:t>
      </w:r>
      <w:r w:rsidR="00786B7F">
        <w:t xml:space="preserve">their </w:t>
      </w:r>
      <w:r w:rsidRPr="00683CEE">
        <w:t>mind</w:t>
      </w:r>
      <w:r w:rsidR="00786B7F">
        <w:t>s</w:t>
      </w:r>
      <w:r w:rsidRPr="00683CEE">
        <w:t xml:space="preserve">. </w:t>
      </w:r>
    </w:p>
    <w:p w14:paraId="3DC4452D" w14:textId="0B3B3397" w:rsidR="0006510E" w:rsidRPr="007A0028" w:rsidRDefault="007F7143" w:rsidP="007A0028">
      <w:r w:rsidRPr="00683CEE">
        <w:rPr>
          <w:b/>
          <w:i/>
        </w:rPr>
        <w:t>Assessment look</w:t>
      </w:r>
      <w:r w:rsidR="00D038D3">
        <w:rPr>
          <w:b/>
          <w:i/>
        </w:rPr>
        <w:t>-</w:t>
      </w:r>
      <w:proofErr w:type="spellStart"/>
      <w:r w:rsidRPr="00683CEE">
        <w:rPr>
          <w:b/>
          <w:i/>
        </w:rPr>
        <w:t>fors</w:t>
      </w:r>
      <w:proofErr w:type="spellEnd"/>
      <w:r w:rsidRPr="00683CEE">
        <w:rPr>
          <w:b/>
          <w:i/>
        </w:rPr>
        <w:t xml:space="preserve">: </w:t>
      </w:r>
      <w:r w:rsidR="00786B7F">
        <w:t>Some</w:t>
      </w:r>
      <w:r w:rsidRPr="00683CEE">
        <w:t>times</w:t>
      </w:r>
      <w:r w:rsidR="00786B7F">
        <w:t xml:space="preserve"> </w:t>
      </w:r>
      <w:r w:rsidRPr="00683CEE">
        <w:t xml:space="preserve">the most important learning </w:t>
      </w:r>
      <w:proofErr w:type="gramStart"/>
      <w:r w:rsidRPr="00683CEE">
        <w:t>cannot be quantified</w:t>
      </w:r>
      <w:proofErr w:type="gramEnd"/>
      <w:r w:rsidRPr="00683CEE">
        <w:t xml:space="preserve">. </w:t>
      </w:r>
      <w:r w:rsidR="00786B7F">
        <w:t>Because</w:t>
      </w:r>
      <w:r w:rsidR="00251873">
        <w:t xml:space="preserve"> t</w:t>
      </w:r>
      <w:r w:rsidR="00251873" w:rsidRPr="00683CEE">
        <w:t xml:space="preserve">he </w:t>
      </w:r>
      <w:r w:rsidRPr="00683CEE">
        <w:t xml:space="preserve">goal of this activity is to awaken sensory awareness and self-awareness, any assessment </w:t>
      </w:r>
      <w:proofErr w:type="gramStart"/>
      <w:r w:rsidRPr="00683CEE">
        <w:t xml:space="preserve">should be </w:t>
      </w:r>
      <w:proofErr w:type="spellStart"/>
      <w:r w:rsidRPr="00683CEE">
        <w:t>centred</w:t>
      </w:r>
      <w:proofErr w:type="spellEnd"/>
      <w:proofErr w:type="gramEnd"/>
      <w:r w:rsidRPr="00683CEE">
        <w:t xml:space="preserve"> on assessment for learning </w:t>
      </w:r>
      <w:r w:rsidR="00251873">
        <w:t xml:space="preserve">and should </w:t>
      </w:r>
      <w:r w:rsidRPr="00683CEE">
        <w:t>us</w:t>
      </w:r>
      <w:r w:rsidR="00251873">
        <w:t>e</w:t>
      </w:r>
      <w:r w:rsidRPr="00683CEE">
        <w:t xml:space="preserve"> </w:t>
      </w:r>
      <w:r w:rsidR="00251873">
        <w:t xml:space="preserve">your </w:t>
      </w:r>
      <w:r w:rsidRPr="00683CEE">
        <w:t xml:space="preserve">observations and </w:t>
      </w:r>
      <w:r w:rsidR="00251873">
        <w:t xml:space="preserve">students’ </w:t>
      </w:r>
      <w:r w:rsidRPr="00683CEE">
        <w:t xml:space="preserve">self-assessments. </w:t>
      </w:r>
      <w:r w:rsidR="00251873">
        <w:t>To encourage students’ observations, o</w:t>
      </w:r>
      <w:r w:rsidRPr="00683CEE">
        <w:t>ffer sentence stems or starters</w:t>
      </w:r>
      <w:r w:rsidR="00251873">
        <w:t>,</w:t>
      </w:r>
      <w:r w:rsidRPr="00683CEE">
        <w:t xml:space="preserve"> </w:t>
      </w:r>
      <w:r w:rsidR="00251873">
        <w:t xml:space="preserve">such as </w:t>
      </w:r>
      <w:r w:rsidRPr="00683CEE">
        <w:t>“I feel</w:t>
      </w:r>
      <w:r w:rsidR="00251873">
        <w:t xml:space="preserve"> (</w:t>
      </w:r>
      <w:r w:rsidRPr="00683CEE">
        <w:t>hear</w:t>
      </w:r>
      <w:r w:rsidR="00251873">
        <w:t xml:space="preserve">, </w:t>
      </w:r>
      <w:r w:rsidRPr="00683CEE">
        <w:t>see</w:t>
      </w:r>
      <w:r w:rsidR="00251873">
        <w:t xml:space="preserve">, </w:t>
      </w:r>
      <w:r w:rsidRPr="00683CEE">
        <w:t>smell</w:t>
      </w:r>
      <w:r w:rsidR="00251873">
        <w:t>) . . . ,”</w:t>
      </w:r>
      <w:r w:rsidR="00251873" w:rsidRPr="00683CEE">
        <w:t xml:space="preserve"> </w:t>
      </w:r>
      <w:r w:rsidRPr="00683CEE">
        <w:t>“I notice</w:t>
      </w:r>
      <w:r w:rsidR="00251873">
        <w:t xml:space="preserve"> . . . ,”</w:t>
      </w:r>
      <w:r w:rsidR="00251873" w:rsidRPr="00683CEE">
        <w:t xml:space="preserve"> </w:t>
      </w:r>
      <w:r w:rsidR="00251873">
        <w:t xml:space="preserve">and </w:t>
      </w:r>
      <w:r w:rsidRPr="00683CEE">
        <w:t>“I wonder why</w:t>
      </w:r>
      <w:r w:rsidR="00251873">
        <w:t xml:space="preserve"> (</w:t>
      </w:r>
      <w:r w:rsidRPr="00683CEE">
        <w:t>when</w:t>
      </w:r>
      <w:r w:rsidR="00251873">
        <w:t xml:space="preserve">, </w:t>
      </w:r>
      <w:r w:rsidRPr="00683CEE">
        <w:t>how</w:t>
      </w:r>
      <w:r w:rsidR="00251873">
        <w:t xml:space="preserve">, </w:t>
      </w:r>
      <w:r w:rsidRPr="00683CEE">
        <w:t>what</w:t>
      </w:r>
      <w:r w:rsidR="00251873">
        <w:t>) . . .”</w:t>
      </w:r>
      <w:r w:rsidR="00251873" w:rsidRPr="00683CEE">
        <w:t xml:space="preserve"> </w:t>
      </w:r>
      <w:r w:rsidR="00251873">
        <w:t xml:space="preserve">To help you assess student learning, here </w:t>
      </w:r>
      <w:r w:rsidRPr="00683CEE">
        <w:t xml:space="preserve">are some </w:t>
      </w:r>
      <w:r w:rsidR="00251873">
        <w:t xml:space="preserve">sample </w:t>
      </w:r>
      <w:r w:rsidRPr="00683CEE">
        <w:t xml:space="preserve">questions </w:t>
      </w:r>
      <w:r w:rsidR="00251873">
        <w:t xml:space="preserve">to </w:t>
      </w:r>
      <w:r w:rsidRPr="00683CEE">
        <w:t xml:space="preserve">ask </w:t>
      </w:r>
      <w:proofErr w:type="gramStart"/>
      <w:r w:rsidRPr="00683CEE">
        <w:t>yourself:</w:t>
      </w:r>
      <w:proofErr w:type="gramEnd"/>
      <w:r w:rsidRPr="00683CEE">
        <w:t xml:space="preserve"> Is</w:t>
      </w:r>
      <w:r w:rsidR="00251873">
        <w:t xml:space="preserve"> </w:t>
      </w:r>
      <w:r w:rsidRPr="00683CEE">
        <w:t xml:space="preserve">progression </w:t>
      </w:r>
      <w:r w:rsidR="00251873">
        <w:t xml:space="preserve">evident </w:t>
      </w:r>
      <w:r w:rsidRPr="00683CEE">
        <w:t xml:space="preserve">in the complexity of their responses to the sentence stems? </w:t>
      </w:r>
      <w:proofErr w:type="gramStart"/>
      <w:r w:rsidRPr="00683CEE">
        <w:t>Are their observation</w:t>
      </w:r>
      <w:r w:rsidR="00251873">
        <w:t>al</w:t>
      </w:r>
      <w:r w:rsidRPr="00683CEE">
        <w:t xml:space="preserve"> skills improving as evidenced</w:t>
      </w:r>
      <w:proofErr w:type="gramEnd"/>
      <w:r w:rsidRPr="00683CEE">
        <w:t xml:space="preserve"> by the </w:t>
      </w:r>
      <w:r w:rsidR="00786B7F">
        <w:t xml:space="preserve">level of </w:t>
      </w:r>
      <w:r w:rsidRPr="00683CEE">
        <w:t>detail in their drawings</w:t>
      </w:r>
      <w:r w:rsidR="00251873">
        <w:t xml:space="preserve">, </w:t>
      </w:r>
      <w:r w:rsidRPr="00683CEE">
        <w:t>paintings</w:t>
      </w:r>
      <w:r w:rsidR="00251873">
        <w:t>,</w:t>
      </w:r>
      <w:r w:rsidRPr="00683CEE">
        <w:t xml:space="preserve"> or journal entries?</w:t>
      </w:r>
      <w:r w:rsidR="00251873">
        <w:t xml:space="preserve"> </w:t>
      </w:r>
      <w:r w:rsidRPr="00683CEE">
        <w:t xml:space="preserve">Do students have a </w:t>
      </w:r>
      <w:r w:rsidR="00251873">
        <w:t>“</w:t>
      </w:r>
      <w:r w:rsidRPr="00683CEE">
        <w:t>sparkle in the eye</w:t>
      </w:r>
      <w:r w:rsidR="00251873">
        <w:t>”</w:t>
      </w:r>
      <w:r w:rsidRPr="00683CEE">
        <w:t xml:space="preserve"> when engaged in the activities (Young et al., 2010</w:t>
      </w:r>
      <w:r w:rsidR="00251873">
        <w:t xml:space="preserve">, </w:t>
      </w:r>
      <w:r w:rsidR="00251873" w:rsidRPr="00683CEE">
        <w:t>p. 261</w:t>
      </w:r>
      <w:r w:rsidRPr="00683CEE">
        <w:t>)</w:t>
      </w:r>
      <w:r w:rsidR="00251873">
        <w:t>?</w:t>
      </w:r>
    </w:p>
    <w:p w14:paraId="2D9EA165" w14:textId="7CC51B47" w:rsidR="0006510E" w:rsidRPr="007A0028" w:rsidRDefault="007F7143" w:rsidP="007A0028">
      <w:r w:rsidRPr="00683CEE">
        <w:rPr>
          <w:b/>
          <w:i/>
        </w:rPr>
        <w:t xml:space="preserve">Safety: </w:t>
      </w:r>
      <w:r w:rsidRPr="00683CEE">
        <w:t>Know your school regulations for taking students outdoors and</w:t>
      </w:r>
      <w:r w:rsidR="00251873">
        <w:t xml:space="preserve"> </w:t>
      </w:r>
      <w:r w:rsidRPr="00683CEE">
        <w:t xml:space="preserve">on field trips. </w:t>
      </w:r>
      <w:r w:rsidR="00251873">
        <w:t xml:space="preserve">Before </w:t>
      </w:r>
      <w:r w:rsidRPr="00683CEE">
        <w:t xml:space="preserve">each </w:t>
      </w:r>
      <w:r w:rsidR="00251873">
        <w:t>outing</w:t>
      </w:r>
      <w:r w:rsidRPr="00683CEE">
        <w:t xml:space="preserve">, look for hazards in the </w:t>
      </w:r>
      <w:r w:rsidR="00251873">
        <w:t xml:space="preserve">chosen </w:t>
      </w:r>
      <w:r w:rsidRPr="00683CEE">
        <w:t>location</w:t>
      </w:r>
      <w:r w:rsidR="00251873">
        <w:t>,</w:t>
      </w:r>
      <w:r w:rsidRPr="00683CEE">
        <w:t xml:space="preserve"> such as debris, broken glass, ticks, </w:t>
      </w:r>
      <w:proofErr w:type="gramStart"/>
      <w:r w:rsidR="00150FA4">
        <w:t>ant hills</w:t>
      </w:r>
      <w:proofErr w:type="gramEnd"/>
      <w:r w:rsidR="00150FA4">
        <w:t xml:space="preserve">, </w:t>
      </w:r>
      <w:r w:rsidRPr="00683CEE">
        <w:t>bees</w:t>
      </w:r>
      <w:r w:rsidR="00251873">
        <w:t>,</w:t>
      </w:r>
      <w:r w:rsidRPr="00683CEE">
        <w:t xml:space="preserve"> or wasp nests. Be sure that your students are dressed </w:t>
      </w:r>
      <w:r w:rsidR="00251873">
        <w:t xml:space="preserve">appropriately </w:t>
      </w:r>
      <w:r w:rsidRPr="00683CEE">
        <w:t>for the weather and encourage them to come prepared to be outdoors</w:t>
      </w:r>
      <w:r w:rsidR="00251873">
        <w:t>—</w:t>
      </w:r>
      <w:r w:rsidRPr="00683CEE">
        <w:t xml:space="preserve">rain or shine, </w:t>
      </w:r>
      <w:r w:rsidR="00251873">
        <w:t xml:space="preserve">hot </w:t>
      </w:r>
      <w:r w:rsidRPr="00683CEE">
        <w:t xml:space="preserve">or cold. Observations </w:t>
      </w:r>
      <w:proofErr w:type="gramStart"/>
      <w:r w:rsidRPr="00683CEE">
        <w:t>can always be recorded</w:t>
      </w:r>
      <w:proofErr w:type="gramEnd"/>
      <w:r w:rsidRPr="00683CEE">
        <w:t xml:space="preserve"> once </w:t>
      </w:r>
      <w:r w:rsidR="00251873">
        <w:t xml:space="preserve">they are back </w:t>
      </w:r>
      <w:r w:rsidRPr="00683CEE">
        <w:t>indoors.</w:t>
      </w:r>
    </w:p>
    <w:p w14:paraId="73214E69" w14:textId="3E90B5A6" w:rsidR="007F7143" w:rsidRPr="00683CEE" w:rsidRDefault="007F7143" w:rsidP="007A0028">
      <w:pPr>
        <w:rPr>
          <w:b/>
          <w:i/>
        </w:rPr>
      </w:pPr>
      <w:r w:rsidRPr="00683CEE">
        <w:rPr>
          <w:b/>
          <w:i/>
        </w:rPr>
        <w:t xml:space="preserve">Questions </w:t>
      </w:r>
      <w:r w:rsidR="00A9628E">
        <w:rPr>
          <w:b/>
          <w:i/>
        </w:rPr>
        <w:t xml:space="preserve">for </w:t>
      </w:r>
      <w:r w:rsidRPr="00683CEE">
        <w:rPr>
          <w:b/>
          <w:i/>
        </w:rPr>
        <w:t>your own critical reflective practice:</w:t>
      </w:r>
    </w:p>
    <w:p w14:paraId="5FC9FE7D" w14:textId="76FE0ED7" w:rsidR="007F7143" w:rsidRPr="00683CEE" w:rsidRDefault="007F7143" w:rsidP="00EF35A0">
      <w:pPr>
        <w:pStyle w:val="ListParagraph"/>
        <w:numPr>
          <w:ilvl w:val="0"/>
          <w:numId w:val="19"/>
        </w:numPr>
      </w:pPr>
      <w:r w:rsidRPr="00683CEE">
        <w:t xml:space="preserve">The </w:t>
      </w:r>
      <w:r w:rsidR="00251873" w:rsidRPr="00683CEE">
        <w:t xml:space="preserve">slow education movement </w:t>
      </w:r>
      <w:r w:rsidRPr="00683CEE">
        <w:t>is influencing all fields. What do you think of the movement in the context of health and physical education?</w:t>
      </w:r>
    </w:p>
    <w:p w14:paraId="6334F46C" w14:textId="0E942F4B" w:rsidR="007F7143" w:rsidRPr="00683CEE" w:rsidRDefault="00251873" w:rsidP="00EF35A0">
      <w:pPr>
        <w:pStyle w:val="ListParagraph"/>
        <w:numPr>
          <w:ilvl w:val="0"/>
          <w:numId w:val="19"/>
        </w:numPr>
      </w:pPr>
      <w:r>
        <w:t>D</w:t>
      </w:r>
      <w:r w:rsidR="007F7143" w:rsidRPr="00683CEE">
        <w:t xml:space="preserve">oes mindfulness play </w:t>
      </w:r>
      <w:r>
        <w:t xml:space="preserve">a role </w:t>
      </w:r>
      <w:r w:rsidR="007F7143" w:rsidRPr="00683CEE">
        <w:t xml:space="preserve">in your own teaching practices? </w:t>
      </w:r>
      <w:r>
        <w:t>If so, what is that role</w:t>
      </w:r>
      <w:r w:rsidR="007F7143" w:rsidRPr="00683CEE">
        <w:t>?</w:t>
      </w:r>
      <w:r>
        <w:t xml:space="preserve"> If not, why not, and how might you change that?</w:t>
      </w:r>
    </w:p>
    <w:p w14:paraId="0E419A9E" w14:textId="3E1B23BB" w:rsidR="009E35EB" w:rsidRPr="00666490" w:rsidRDefault="007F7143" w:rsidP="00C1537C">
      <w:pPr>
        <w:pStyle w:val="ListParagraph"/>
        <w:numPr>
          <w:ilvl w:val="0"/>
          <w:numId w:val="19"/>
        </w:numPr>
      </w:pPr>
      <w:r w:rsidRPr="00683CEE">
        <w:t xml:space="preserve">Today’s health messages </w:t>
      </w:r>
      <w:r w:rsidR="00251873">
        <w:t xml:space="preserve">often </w:t>
      </w:r>
      <w:r w:rsidRPr="00683CEE">
        <w:t>focus on the need to get students more physically active, but mindfulness advocates for the opposite—it is about slowing down. How do you negotiate this tension with your students?</w:t>
      </w:r>
    </w:p>
    <w:sectPr w:rsidR="009E35EB" w:rsidRPr="00666490" w:rsidSect="00683CEE"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71BA8B" w16cid:durableId="1E5A5883"/>
  <w16cid:commentId w16cid:paraId="5924D18D" w16cid:durableId="1E5A5884"/>
  <w16cid:commentId w16cid:paraId="5C3F078D" w16cid:durableId="1E5AB4D0"/>
  <w16cid:commentId w16cid:paraId="0E85F7CC" w16cid:durableId="1E5A5885"/>
  <w16cid:commentId w16cid:paraId="37EC26DE" w16cid:durableId="1E5A5886"/>
  <w16cid:commentId w16cid:paraId="04873BAE" w16cid:durableId="1E5A588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15A1"/>
    <w:multiLevelType w:val="hybridMultilevel"/>
    <w:tmpl w:val="CB38A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72922"/>
    <w:multiLevelType w:val="hybridMultilevel"/>
    <w:tmpl w:val="D1B81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91BAF"/>
    <w:multiLevelType w:val="multilevel"/>
    <w:tmpl w:val="5074E30A"/>
    <w:lvl w:ilvl="0">
      <w:start w:val="1"/>
      <w:numFmt w:val="decimal"/>
      <w:pStyle w:val="a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3" w15:restartNumberingAfterBreak="0">
    <w:nsid w:val="20F33FF4"/>
    <w:multiLevelType w:val="hybridMultilevel"/>
    <w:tmpl w:val="48EAA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16BDB"/>
    <w:multiLevelType w:val="hybridMultilevel"/>
    <w:tmpl w:val="F4783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C3E1D"/>
    <w:multiLevelType w:val="hybridMultilevel"/>
    <w:tmpl w:val="20748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4130B"/>
    <w:multiLevelType w:val="hybridMultilevel"/>
    <w:tmpl w:val="8E9ED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27296"/>
    <w:multiLevelType w:val="hybridMultilevel"/>
    <w:tmpl w:val="903A9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B66FC"/>
    <w:multiLevelType w:val="hybridMultilevel"/>
    <w:tmpl w:val="45B82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918EC"/>
    <w:multiLevelType w:val="hybridMultilevel"/>
    <w:tmpl w:val="974CA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C760F"/>
    <w:multiLevelType w:val="hybridMultilevel"/>
    <w:tmpl w:val="BA26C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D6544"/>
    <w:multiLevelType w:val="hybridMultilevel"/>
    <w:tmpl w:val="46D82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F0AD9"/>
    <w:multiLevelType w:val="hybridMultilevel"/>
    <w:tmpl w:val="92B24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F654AD"/>
    <w:multiLevelType w:val="hybridMultilevel"/>
    <w:tmpl w:val="51AED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AD5C6C"/>
    <w:multiLevelType w:val="hybridMultilevel"/>
    <w:tmpl w:val="CB004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65B2E"/>
    <w:multiLevelType w:val="hybridMultilevel"/>
    <w:tmpl w:val="87684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15E09"/>
    <w:multiLevelType w:val="hybridMultilevel"/>
    <w:tmpl w:val="9D0A0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46B68"/>
    <w:multiLevelType w:val="hybridMultilevel"/>
    <w:tmpl w:val="8BDAC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9325C"/>
    <w:multiLevelType w:val="hybridMultilevel"/>
    <w:tmpl w:val="6B4A8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15"/>
  </w:num>
  <w:num w:numId="5">
    <w:abstractNumId w:val="11"/>
  </w:num>
  <w:num w:numId="6">
    <w:abstractNumId w:val="14"/>
  </w:num>
  <w:num w:numId="7">
    <w:abstractNumId w:val="3"/>
  </w:num>
  <w:num w:numId="8">
    <w:abstractNumId w:val="10"/>
  </w:num>
  <w:num w:numId="9">
    <w:abstractNumId w:val="4"/>
  </w:num>
  <w:num w:numId="10">
    <w:abstractNumId w:val="0"/>
  </w:num>
  <w:num w:numId="11">
    <w:abstractNumId w:val="12"/>
  </w:num>
  <w:num w:numId="12">
    <w:abstractNumId w:val="13"/>
  </w:num>
  <w:num w:numId="13">
    <w:abstractNumId w:val="7"/>
  </w:num>
  <w:num w:numId="14">
    <w:abstractNumId w:val="5"/>
  </w:num>
  <w:num w:numId="15">
    <w:abstractNumId w:val="18"/>
  </w:num>
  <w:num w:numId="16">
    <w:abstractNumId w:val="8"/>
  </w:num>
  <w:num w:numId="17">
    <w:abstractNumId w:val="17"/>
  </w:num>
  <w:num w:numId="18">
    <w:abstractNumId w:val="16"/>
  </w:num>
  <w:num w:numId="19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143"/>
    <w:rsid w:val="000146A3"/>
    <w:rsid w:val="000210D4"/>
    <w:rsid w:val="00040A17"/>
    <w:rsid w:val="00046792"/>
    <w:rsid w:val="0006510E"/>
    <w:rsid w:val="00074AD3"/>
    <w:rsid w:val="00077C4F"/>
    <w:rsid w:val="00095B45"/>
    <w:rsid w:val="000A1EB9"/>
    <w:rsid w:val="000A258C"/>
    <w:rsid w:val="000C0C68"/>
    <w:rsid w:val="000C3957"/>
    <w:rsid w:val="00121DB4"/>
    <w:rsid w:val="00127B32"/>
    <w:rsid w:val="00150FA4"/>
    <w:rsid w:val="0015521E"/>
    <w:rsid w:val="00173027"/>
    <w:rsid w:val="00175821"/>
    <w:rsid w:val="001765E4"/>
    <w:rsid w:val="001819B2"/>
    <w:rsid w:val="00184731"/>
    <w:rsid w:val="001A2254"/>
    <w:rsid w:val="001C5374"/>
    <w:rsid w:val="002269A7"/>
    <w:rsid w:val="00251873"/>
    <w:rsid w:val="00274F5C"/>
    <w:rsid w:val="002928D5"/>
    <w:rsid w:val="002E18FF"/>
    <w:rsid w:val="00301F9E"/>
    <w:rsid w:val="00324221"/>
    <w:rsid w:val="003471B5"/>
    <w:rsid w:val="003554C1"/>
    <w:rsid w:val="00360A99"/>
    <w:rsid w:val="00382D65"/>
    <w:rsid w:val="00384C94"/>
    <w:rsid w:val="00397F2F"/>
    <w:rsid w:val="003A5AE3"/>
    <w:rsid w:val="003C38A5"/>
    <w:rsid w:val="003C652F"/>
    <w:rsid w:val="003C67F8"/>
    <w:rsid w:val="003E207B"/>
    <w:rsid w:val="003E24E1"/>
    <w:rsid w:val="00407216"/>
    <w:rsid w:val="00421E24"/>
    <w:rsid w:val="00451D11"/>
    <w:rsid w:val="00455B8E"/>
    <w:rsid w:val="004D3320"/>
    <w:rsid w:val="004E1A22"/>
    <w:rsid w:val="004E6145"/>
    <w:rsid w:val="004F4AB8"/>
    <w:rsid w:val="00520682"/>
    <w:rsid w:val="0052359A"/>
    <w:rsid w:val="005252E9"/>
    <w:rsid w:val="00533543"/>
    <w:rsid w:val="00550D33"/>
    <w:rsid w:val="00571687"/>
    <w:rsid w:val="005719C4"/>
    <w:rsid w:val="0058633E"/>
    <w:rsid w:val="005B3EC7"/>
    <w:rsid w:val="005F74FC"/>
    <w:rsid w:val="00650E67"/>
    <w:rsid w:val="00666490"/>
    <w:rsid w:val="00673108"/>
    <w:rsid w:val="00673B45"/>
    <w:rsid w:val="00674EFF"/>
    <w:rsid w:val="00683CEE"/>
    <w:rsid w:val="00691022"/>
    <w:rsid w:val="006F1B04"/>
    <w:rsid w:val="0071197D"/>
    <w:rsid w:val="007321CB"/>
    <w:rsid w:val="00744E90"/>
    <w:rsid w:val="00786B7F"/>
    <w:rsid w:val="00792C0F"/>
    <w:rsid w:val="007A0028"/>
    <w:rsid w:val="007C218C"/>
    <w:rsid w:val="007C3FA2"/>
    <w:rsid w:val="007E36B2"/>
    <w:rsid w:val="007E504A"/>
    <w:rsid w:val="007F7143"/>
    <w:rsid w:val="008027FD"/>
    <w:rsid w:val="008110E0"/>
    <w:rsid w:val="00811CD2"/>
    <w:rsid w:val="00820197"/>
    <w:rsid w:val="00820E12"/>
    <w:rsid w:val="00826D25"/>
    <w:rsid w:val="00831A0C"/>
    <w:rsid w:val="00834E12"/>
    <w:rsid w:val="00836378"/>
    <w:rsid w:val="00853E5D"/>
    <w:rsid w:val="008570CF"/>
    <w:rsid w:val="00866E68"/>
    <w:rsid w:val="008675A1"/>
    <w:rsid w:val="008676E9"/>
    <w:rsid w:val="008801EF"/>
    <w:rsid w:val="00880E45"/>
    <w:rsid w:val="00895B69"/>
    <w:rsid w:val="008B3528"/>
    <w:rsid w:val="008B7764"/>
    <w:rsid w:val="008E0742"/>
    <w:rsid w:val="008E43ED"/>
    <w:rsid w:val="008F4BB5"/>
    <w:rsid w:val="00900370"/>
    <w:rsid w:val="0090197A"/>
    <w:rsid w:val="00904288"/>
    <w:rsid w:val="00905519"/>
    <w:rsid w:val="0092417D"/>
    <w:rsid w:val="00927905"/>
    <w:rsid w:val="00933B75"/>
    <w:rsid w:val="00945C66"/>
    <w:rsid w:val="00970FE1"/>
    <w:rsid w:val="00974ACD"/>
    <w:rsid w:val="009D43B9"/>
    <w:rsid w:val="009E35EB"/>
    <w:rsid w:val="009F34A4"/>
    <w:rsid w:val="00A12DC5"/>
    <w:rsid w:val="00A13666"/>
    <w:rsid w:val="00A2196A"/>
    <w:rsid w:val="00A30794"/>
    <w:rsid w:val="00A33515"/>
    <w:rsid w:val="00A46999"/>
    <w:rsid w:val="00A53BDE"/>
    <w:rsid w:val="00A905FF"/>
    <w:rsid w:val="00A918A0"/>
    <w:rsid w:val="00A95D4B"/>
    <w:rsid w:val="00A9628E"/>
    <w:rsid w:val="00AA35CD"/>
    <w:rsid w:val="00AB1E47"/>
    <w:rsid w:val="00AC6349"/>
    <w:rsid w:val="00AF4C1A"/>
    <w:rsid w:val="00B21146"/>
    <w:rsid w:val="00B57710"/>
    <w:rsid w:val="00B6255E"/>
    <w:rsid w:val="00B830B6"/>
    <w:rsid w:val="00BA32A9"/>
    <w:rsid w:val="00BA43AD"/>
    <w:rsid w:val="00BB0830"/>
    <w:rsid w:val="00BB20B1"/>
    <w:rsid w:val="00BB6BA0"/>
    <w:rsid w:val="00BB6EAD"/>
    <w:rsid w:val="00BE0066"/>
    <w:rsid w:val="00BE4469"/>
    <w:rsid w:val="00BF3D70"/>
    <w:rsid w:val="00BF61D6"/>
    <w:rsid w:val="00C007F9"/>
    <w:rsid w:val="00C1537C"/>
    <w:rsid w:val="00C1549E"/>
    <w:rsid w:val="00C41C82"/>
    <w:rsid w:val="00C52000"/>
    <w:rsid w:val="00C546AB"/>
    <w:rsid w:val="00C57435"/>
    <w:rsid w:val="00C72F62"/>
    <w:rsid w:val="00CA37DD"/>
    <w:rsid w:val="00CA5B3B"/>
    <w:rsid w:val="00CC02AD"/>
    <w:rsid w:val="00CC2FC9"/>
    <w:rsid w:val="00CD2BF9"/>
    <w:rsid w:val="00D038D3"/>
    <w:rsid w:val="00D100E8"/>
    <w:rsid w:val="00D20CE1"/>
    <w:rsid w:val="00D23AC6"/>
    <w:rsid w:val="00D4683A"/>
    <w:rsid w:val="00D6446C"/>
    <w:rsid w:val="00D64EA1"/>
    <w:rsid w:val="00D77726"/>
    <w:rsid w:val="00D82D40"/>
    <w:rsid w:val="00D93BCD"/>
    <w:rsid w:val="00DA41B8"/>
    <w:rsid w:val="00DC46ED"/>
    <w:rsid w:val="00DC6E4A"/>
    <w:rsid w:val="00DF289F"/>
    <w:rsid w:val="00E731E2"/>
    <w:rsid w:val="00EA0715"/>
    <w:rsid w:val="00EC111B"/>
    <w:rsid w:val="00ED1A10"/>
    <w:rsid w:val="00EF1838"/>
    <w:rsid w:val="00EF1F5C"/>
    <w:rsid w:val="00EF35A0"/>
    <w:rsid w:val="00EF3F5E"/>
    <w:rsid w:val="00F0391F"/>
    <w:rsid w:val="00F26D49"/>
    <w:rsid w:val="00F30639"/>
    <w:rsid w:val="00F40425"/>
    <w:rsid w:val="00F43973"/>
    <w:rsid w:val="00F60053"/>
    <w:rsid w:val="00F8313F"/>
    <w:rsid w:val="00F95A95"/>
    <w:rsid w:val="00FC09AE"/>
    <w:rsid w:val="00FF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0CE80"/>
  <w15:chartTrackingRefBased/>
  <w15:docId w15:val="{7B6D8865-B8DF-43B2-B2F5-EF3A9515F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00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00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00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F7143"/>
    <w:pPr>
      <w:spacing w:after="200" w:line="240" w:lineRule="auto"/>
    </w:pPr>
    <w:rPr>
      <w:rFonts w:ascii="Arial" w:eastAsia="Arial" w:hAnsi="Arial" w:cs="Arial"/>
      <w:color w:val="000000"/>
      <w:sz w:val="24"/>
      <w:szCs w:val="24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7F714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143"/>
    <w:pPr>
      <w:spacing w:after="200" w:line="240" w:lineRule="auto"/>
    </w:pPr>
    <w:rPr>
      <w:rFonts w:ascii="Arial" w:eastAsia="Arial" w:hAnsi="Arial" w:cs="Arial"/>
      <w:color w:val="000000"/>
      <w:sz w:val="24"/>
      <w:szCs w:val="24"/>
      <w:lang w:val="en-C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143"/>
    <w:rPr>
      <w:rFonts w:ascii="Arial" w:eastAsia="Arial" w:hAnsi="Arial" w:cs="Arial"/>
      <w:color w:val="000000"/>
      <w:sz w:val="24"/>
      <w:szCs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F5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682"/>
    <w:pPr>
      <w:spacing w:after="160"/>
    </w:pPr>
    <w:rPr>
      <w:rFonts w:asciiTheme="minorHAnsi" w:eastAsiaTheme="minorHAnsi" w:hAnsiTheme="minorHAnsi" w:cstheme="minorBidi"/>
      <w:b/>
      <w:bCs/>
      <w:color w:val="auto"/>
      <w:sz w:val="20"/>
      <w:szCs w:val="20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682"/>
    <w:rPr>
      <w:rFonts w:ascii="Arial" w:eastAsia="Arial" w:hAnsi="Arial" w:cs="Arial"/>
      <w:b/>
      <w:bCs/>
      <w:color w:val="000000"/>
      <w:sz w:val="20"/>
      <w:szCs w:val="20"/>
      <w:lang w:val="en-CA"/>
    </w:rPr>
  </w:style>
  <w:style w:type="paragraph" w:styleId="Title">
    <w:name w:val="Title"/>
    <w:basedOn w:val="Normal"/>
    <w:next w:val="Normal"/>
    <w:link w:val="TitleChar"/>
    <w:uiPriority w:val="10"/>
    <w:qFormat/>
    <w:rsid w:val="007A00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00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00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A0028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7A00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A00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00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Bl">
    <w:name w:val="Bl"/>
    <w:basedOn w:val="Normal"/>
    <w:rsid w:val="007A0028"/>
  </w:style>
  <w:style w:type="paragraph" w:customStyle="1" w:styleId="Bulletedlist">
    <w:name w:val="Bulleted list"/>
    <w:basedOn w:val="Bl"/>
    <w:rsid w:val="007A0028"/>
  </w:style>
  <w:style w:type="paragraph" w:customStyle="1" w:styleId="a">
    <w:name w:val="a"/>
    <w:basedOn w:val="Normal1"/>
    <w:rsid w:val="007A0028"/>
    <w:pPr>
      <w:numPr>
        <w:numId w:val="1"/>
      </w:numPr>
      <w:spacing w:after="0" w:line="480" w:lineRule="auto"/>
      <w:ind w:left="0"/>
      <w:contextualSpacing/>
    </w:pPr>
    <w:rPr>
      <w:rFonts w:ascii="Times New Roman" w:eastAsia="Times New Roman" w:hAnsi="Times New Roman" w:cs="Times New Roman"/>
      <w:b/>
      <w:u w:val="single"/>
    </w:rPr>
  </w:style>
  <w:style w:type="paragraph" w:styleId="ListParagraph">
    <w:name w:val="List Paragraph"/>
    <w:basedOn w:val="Normal"/>
    <w:uiPriority w:val="34"/>
    <w:qFormat/>
    <w:rsid w:val="007A0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A54F79-E7B2-44C3-A5EC-07E6566D1CEA}"/>
</file>

<file path=customXml/itemProps2.xml><?xml version="1.0" encoding="utf-8"?>
<ds:datastoreItem xmlns:ds="http://schemas.openxmlformats.org/officeDocument/2006/customXml" ds:itemID="{3ADEEE15-6BA8-4974-B847-24AA0AB37301}"/>
</file>

<file path=customXml/itemProps3.xml><?xml version="1.0" encoding="utf-8"?>
<ds:datastoreItem xmlns:ds="http://schemas.openxmlformats.org/officeDocument/2006/customXml" ds:itemID="{E79E6B35-4806-460C-A4E1-EEEC4A951F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12</Pages>
  <Words>4190</Words>
  <Characters>23889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Feld</dc:creator>
  <cp:keywords/>
  <dc:description/>
  <cp:lastModifiedBy>Kirsten Keller</cp:lastModifiedBy>
  <cp:revision>15</cp:revision>
  <dcterms:created xsi:type="dcterms:W3CDTF">2018-03-19T19:42:00Z</dcterms:created>
  <dcterms:modified xsi:type="dcterms:W3CDTF">2018-05-03T14:09:00Z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