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CFC" w:rsidRPr="00E27CFC" w:rsidRDefault="00E27CFC" w:rsidP="00E27CFC">
      <w:pPr>
        <w:pStyle w:val="tt"/>
        <w:spacing w:after="120"/>
        <w:rPr>
          <w:rFonts w:asciiTheme="majorHAnsi" w:hAnsiTheme="majorHAnsi" w:cstheme="majorHAnsi"/>
          <w:b/>
          <w:sz w:val="32"/>
          <w:szCs w:val="24"/>
        </w:rPr>
      </w:pPr>
      <w:r w:rsidRPr="00E27CFC">
        <w:rPr>
          <w:rFonts w:asciiTheme="majorHAnsi" w:hAnsiTheme="majorHAnsi" w:cstheme="majorHAnsi"/>
          <w:b/>
          <w:color w:val="808080" w:themeColor="background1" w:themeShade="80"/>
          <w:sz w:val="32"/>
          <w:szCs w:val="24"/>
        </w:rPr>
        <w:t xml:space="preserve">Table 3.1 </w:t>
      </w:r>
      <w:r w:rsidRPr="00E27CFC">
        <w:rPr>
          <w:rFonts w:asciiTheme="majorHAnsi" w:hAnsiTheme="majorHAnsi" w:cstheme="majorHAnsi"/>
          <w:b/>
          <w:sz w:val="32"/>
          <w:szCs w:val="24"/>
        </w:rPr>
        <w:t>Sample Equipment Checklist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80"/>
        <w:gridCol w:w="590"/>
        <w:gridCol w:w="567"/>
        <w:gridCol w:w="3219"/>
      </w:tblGrid>
      <w:tr w:rsidR="00E27CFC" w:rsidRPr="00E27CFC" w:rsidTr="00B21601">
        <w:tc>
          <w:tcPr>
            <w:tcW w:w="4480" w:type="dxa"/>
            <w:shd w:val="clear" w:color="auto" w:fill="D9D9D9" w:themeFill="background1" w:themeFillShade="D9"/>
          </w:tcPr>
          <w:p w:rsidR="00E27CFC" w:rsidRPr="00E27CFC" w:rsidRDefault="00E27CFC" w:rsidP="00E27CFC">
            <w:pPr>
              <w:pStyle w:val="tb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E27CFC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  <w:r w:rsidRPr="00E27CFC">
              <w:rPr>
                <w:rFonts w:asciiTheme="majorHAnsi" w:hAnsiTheme="majorHAnsi" w:cstheme="majorHAnsi"/>
                <w:b/>
                <w:sz w:val="24"/>
                <w:szCs w:val="24"/>
              </w:rPr>
              <w:t>Equipment item</w:t>
            </w:r>
          </w:p>
        </w:tc>
        <w:tc>
          <w:tcPr>
            <w:tcW w:w="590" w:type="dxa"/>
            <w:shd w:val="clear" w:color="auto" w:fill="D9D9D9" w:themeFill="background1" w:themeFillShade="D9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E27CFC">
              <w:rPr>
                <w:rFonts w:asciiTheme="majorHAnsi" w:hAnsiTheme="majorHAnsi" w:cstheme="majorHAnsi"/>
                <w:b/>
                <w:sz w:val="24"/>
                <w:szCs w:val="24"/>
              </w:rPr>
              <w:t>Yes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E27CFC">
              <w:rPr>
                <w:rFonts w:asciiTheme="majorHAnsi" w:hAnsiTheme="majorHAnsi" w:cstheme="majorHAnsi"/>
                <w:b/>
                <w:sz w:val="24"/>
                <w:szCs w:val="24"/>
              </w:rPr>
              <w:t>No</w:t>
            </w:r>
          </w:p>
        </w:tc>
        <w:tc>
          <w:tcPr>
            <w:tcW w:w="3219" w:type="dxa"/>
            <w:shd w:val="clear" w:color="auto" w:fill="D9D9D9" w:themeFill="background1" w:themeFillShade="D9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E27CFC">
              <w:rPr>
                <w:rFonts w:asciiTheme="majorHAnsi" w:hAnsiTheme="majorHAnsi" w:cstheme="majorHAnsi"/>
                <w:b/>
                <w:sz w:val="24"/>
                <w:szCs w:val="24"/>
              </w:rPr>
              <w:t>Follow-up</w:t>
            </w:r>
          </w:p>
        </w:tc>
      </w:tr>
      <w:tr w:rsidR="00E27CFC" w:rsidRPr="00E27CFC" w:rsidTr="005E71EB">
        <w:tc>
          <w:tcPr>
            <w:tcW w:w="4480" w:type="dxa"/>
          </w:tcPr>
          <w:p w:rsidR="00E27CFC" w:rsidRPr="00E27CFC" w:rsidRDefault="00972C6D" w:rsidP="00B21601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Badminton racquets: us</w:t>
            </w:r>
            <w:r w:rsidR="00E27CFC" w:rsidRPr="00E27CFC">
              <w:rPr>
                <w:rFonts w:asciiTheme="majorHAnsi" w:hAnsiTheme="majorHAnsi" w:cstheme="majorHAnsi"/>
                <w:sz w:val="24"/>
                <w:szCs w:val="24"/>
              </w:rPr>
              <w:t>able (no splinters or broken strings)</w:t>
            </w:r>
          </w:p>
        </w:tc>
        <w:tc>
          <w:tcPr>
            <w:tcW w:w="590" w:type="dxa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219" w:type="dxa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E27CFC" w:rsidRPr="00E27CFC" w:rsidTr="005E71EB">
        <w:tc>
          <w:tcPr>
            <w:tcW w:w="4480" w:type="dxa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>Floor hockey: plastic hockey sticks free of cracks and broken edges or ends; stick blades secured to shaft</w:t>
            </w:r>
          </w:p>
        </w:tc>
        <w:tc>
          <w:tcPr>
            <w:tcW w:w="590" w:type="dxa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219" w:type="dxa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E27CFC" w:rsidRPr="00E27CFC" w:rsidTr="005E71EB">
        <w:tc>
          <w:tcPr>
            <w:tcW w:w="4480" w:type="dxa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>Emergency equipment: first aid kit fully stocked and accessible; emergency phone numbers posted</w:t>
            </w:r>
          </w:p>
        </w:tc>
        <w:tc>
          <w:tcPr>
            <w:tcW w:w="590" w:type="dxa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219" w:type="dxa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E27CFC" w:rsidRPr="00E27CFC" w:rsidTr="005E71EB">
        <w:tc>
          <w:tcPr>
            <w:tcW w:w="4480" w:type="dxa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>Tumbling mats: no holes (okay if rips are taped); uniform thickness and compaction; fasteners in good condition</w:t>
            </w:r>
          </w:p>
        </w:tc>
        <w:tc>
          <w:tcPr>
            <w:tcW w:w="590" w:type="dxa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219" w:type="dxa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E27CFC" w:rsidRPr="00E27CFC" w:rsidTr="005E71EB">
        <w:tc>
          <w:tcPr>
            <w:tcW w:w="4480" w:type="dxa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>Track and field: high-jump mat in good condition; fiberglass crossbars free of cracks and splinters</w:t>
            </w:r>
          </w:p>
        </w:tc>
        <w:tc>
          <w:tcPr>
            <w:tcW w:w="590" w:type="dxa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219" w:type="dxa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E27CFC" w:rsidRPr="00E27CFC" w:rsidTr="005E71EB">
        <w:tc>
          <w:tcPr>
            <w:tcW w:w="4480" w:type="dxa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>Volleyball: nets free of exposed or frayed wires along poles and free of tears and holes; posts (hooks, pulls, and ratchet)</w:t>
            </w:r>
            <w:r w:rsidR="00972C6D">
              <w:rPr>
                <w:rFonts w:asciiTheme="majorHAnsi" w:hAnsiTheme="majorHAnsi" w:cstheme="majorHAnsi"/>
                <w:sz w:val="24"/>
                <w:szCs w:val="24"/>
              </w:rPr>
              <w:t xml:space="preserve"> in good condition</w:t>
            </w:r>
            <w:bookmarkStart w:id="0" w:name="_GoBack"/>
            <w:bookmarkEnd w:id="0"/>
          </w:p>
        </w:tc>
        <w:tc>
          <w:tcPr>
            <w:tcW w:w="590" w:type="dxa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219" w:type="dxa"/>
          </w:tcPr>
          <w:p w:rsidR="00E27CFC" w:rsidRPr="00E27CFC" w:rsidRDefault="00E27CFC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:rsidR="00E27CFC" w:rsidRPr="00B21601" w:rsidRDefault="00E27CFC" w:rsidP="00E27CFC">
      <w:pPr>
        <w:pStyle w:val="tcl"/>
        <w:rPr>
          <w:rFonts w:asciiTheme="majorHAnsi" w:hAnsiTheme="majorHAnsi" w:cstheme="majorHAnsi"/>
          <w:szCs w:val="24"/>
        </w:rPr>
      </w:pPr>
      <w:r w:rsidRPr="00B21601">
        <w:rPr>
          <w:rFonts w:asciiTheme="majorHAnsi" w:hAnsiTheme="majorHAnsi" w:cstheme="majorHAnsi"/>
          <w:szCs w:val="24"/>
        </w:rPr>
        <w:t xml:space="preserve">Adapted from Ontario Physical Education Safety Guidelines. </w:t>
      </w:r>
      <w:r w:rsidRPr="00B21601">
        <w:rPr>
          <w:rFonts w:asciiTheme="majorHAnsi" w:hAnsiTheme="majorHAnsi" w:cstheme="majorHAnsi"/>
          <w:szCs w:val="24"/>
        </w:rPr>
        <w:t>http://safety.ophea.net/sites/safety.ophea.net/files/docs/appendices/E_C/E_C_AppendixI2_16.pdf</w:t>
      </w:r>
    </w:p>
    <w:p w:rsidR="00E27CFC" w:rsidRPr="00E27CFC" w:rsidRDefault="00E27CFC" w:rsidP="00E27CFC">
      <w:pPr>
        <w:rPr>
          <w:rFonts w:asciiTheme="majorHAnsi" w:eastAsia="Times New Roman" w:hAnsiTheme="majorHAnsi" w:cstheme="majorHAnsi"/>
        </w:rPr>
      </w:pPr>
      <w:r w:rsidRPr="00E27CFC">
        <w:rPr>
          <w:rFonts w:asciiTheme="majorHAnsi" w:hAnsiTheme="majorHAnsi" w:cstheme="majorHAnsi"/>
        </w:rPr>
        <w:br w:type="page"/>
      </w:r>
    </w:p>
    <w:p w:rsidR="00E27CFC" w:rsidRPr="00B21601" w:rsidRDefault="00E27CFC" w:rsidP="00B21601">
      <w:pPr>
        <w:pStyle w:val="tt"/>
        <w:spacing w:after="120"/>
        <w:rPr>
          <w:rFonts w:asciiTheme="majorHAnsi" w:hAnsiTheme="majorHAnsi" w:cstheme="majorHAnsi"/>
          <w:b/>
          <w:sz w:val="32"/>
          <w:szCs w:val="24"/>
        </w:rPr>
      </w:pPr>
      <w:r w:rsidRPr="00B21601">
        <w:rPr>
          <w:rFonts w:asciiTheme="majorHAnsi" w:hAnsiTheme="majorHAnsi" w:cstheme="majorHAnsi"/>
          <w:b/>
          <w:color w:val="808080" w:themeColor="background1" w:themeShade="80"/>
          <w:sz w:val="32"/>
          <w:szCs w:val="24"/>
        </w:rPr>
        <w:lastRenderedPageBreak/>
        <w:t xml:space="preserve">Table 3.2 </w:t>
      </w:r>
      <w:r w:rsidRPr="00B21601">
        <w:rPr>
          <w:rFonts w:asciiTheme="majorHAnsi" w:hAnsiTheme="majorHAnsi" w:cstheme="majorHAnsi"/>
          <w:b/>
          <w:sz w:val="32"/>
          <w:szCs w:val="24"/>
        </w:rPr>
        <w:t>Safety-First Checklist for Physical Activity in Elementary Schools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95"/>
        <w:gridCol w:w="720"/>
        <w:gridCol w:w="720"/>
        <w:gridCol w:w="2070"/>
      </w:tblGrid>
      <w:tr w:rsidR="00B21601" w:rsidRPr="00E27CFC" w:rsidTr="00DA251E">
        <w:tc>
          <w:tcPr>
            <w:tcW w:w="5395" w:type="dxa"/>
            <w:shd w:val="clear" w:color="auto" w:fill="D9D9D9" w:themeFill="background1" w:themeFillShade="D9"/>
          </w:tcPr>
          <w:p w:rsidR="00B21601" w:rsidRPr="00B21601" w:rsidRDefault="00B21601" w:rsidP="005E71EB">
            <w:pPr>
              <w:pStyle w:val="tb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Safety considerations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B21601" w:rsidRPr="00B21601" w:rsidRDefault="00B21601" w:rsidP="005E71EB">
            <w:pPr>
              <w:pStyle w:val="tb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21601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Yes 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B21601" w:rsidRPr="00B21601" w:rsidRDefault="00B21601" w:rsidP="005E71EB">
            <w:pPr>
              <w:pStyle w:val="tb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21601">
              <w:rPr>
                <w:rFonts w:asciiTheme="majorHAnsi" w:hAnsiTheme="majorHAnsi" w:cstheme="majorHAnsi"/>
                <w:b/>
                <w:sz w:val="24"/>
                <w:szCs w:val="24"/>
              </w:rPr>
              <w:t>No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B21601" w:rsidRPr="00B21601" w:rsidRDefault="00B21601" w:rsidP="005E71EB">
            <w:pPr>
              <w:pStyle w:val="tb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21601">
              <w:rPr>
                <w:rFonts w:asciiTheme="majorHAnsi" w:hAnsiTheme="majorHAnsi" w:cstheme="majorHAnsi"/>
                <w:b/>
                <w:sz w:val="24"/>
                <w:szCs w:val="24"/>
              </w:rPr>
              <w:t>Action required</w:t>
            </w:r>
          </w:p>
        </w:tc>
      </w:tr>
      <w:tr w:rsidR="00B21601" w:rsidRPr="00E27CFC" w:rsidTr="00B21601">
        <w:tc>
          <w:tcPr>
            <w:tcW w:w="8905" w:type="dxa"/>
            <w:gridSpan w:val="4"/>
          </w:tcPr>
          <w:p w:rsidR="00B21601" w:rsidRPr="00B21601" w:rsidRDefault="00B21601" w:rsidP="00B21601">
            <w:pPr>
              <w:pStyle w:val="tb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21601">
              <w:rPr>
                <w:rFonts w:asciiTheme="majorHAnsi" w:hAnsiTheme="majorHAnsi" w:cstheme="majorHAnsi"/>
                <w:b/>
                <w:sz w:val="24"/>
                <w:szCs w:val="24"/>
              </w:rPr>
              <w:t>Equipment</w:t>
            </w:r>
          </w:p>
        </w:tc>
      </w:tr>
      <w:tr w:rsidR="00B21601" w:rsidRPr="00E27CFC" w:rsidTr="00DA251E">
        <w:trPr>
          <w:trHeight w:val="377"/>
        </w:trPr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1.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>Is a fully stocked first aid kit accessible?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2.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>Do you have access to a working communication device?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3.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>Have you determined that all equipment is safe for use?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4.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 xml:space="preserve">Have students been given time to inspect the equipment and report any deficiencies? 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B21601">
        <w:tc>
          <w:tcPr>
            <w:tcW w:w="8905" w:type="dxa"/>
            <w:gridSpan w:val="4"/>
          </w:tcPr>
          <w:p w:rsidR="00B21601" w:rsidRPr="00B21601" w:rsidRDefault="00B21601" w:rsidP="00B21601">
            <w:pPr>
              <w:pStyle w:val="tb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21601">
              <w:rPr>
                <w:rFonts w:asciiTheme="majorHAnsi" w:hAnsiTheme="majorHAnsi" w:cstheme="majorHAnsi"/>
                <w:b/>
                <w:sz w:val="24"/>
                <w:szCs w:val="24"/>
              </w:rPr>
              <w:t>Clothing and Footwear</w:t>
            </w: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1.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 xml:space="preserve">Are students properly dressed (layered if necessary), including appropriate footwear for the activity? 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2.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>Have students removed all jewelry and tied back any long hair?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3.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 xml:space="preserve">Have long scarves or oversized jerseys or pants been removed or replaced with appropriately sized clothing? 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B21601">
        <w:tc>
          <w:tcPr>
            <w:tcW w:w="8905" w:type="dxa"/>
            <w:gridSpan w:val="4"/>
          </w:tcPr>
          <w:p w:rsidR="00B21601" w:rsidRPr="00B21601" w:rsidRDefault="00B21601" w:rsidP="00B21601">
            <w:pPr>
              <w:pStyle w:val="tb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21601">
              <w:rPr>
                <w:rFonts w:asciiTheme="majorHAnsi" w:hAnsiTheme="majorHAnsi" w:cstheme="majorHAnsi"/>
                <w:b/>
                <w:sz w:val="24"/>
                <w:szCs w:val="24"/>
              </w:rPr>
              <w:t>Space and Facilities</w:t>
            </w: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B21601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1.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>Is there adequate space for all students to participate actively and safely?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2.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>Are turning points and finish lines located safely away from permanent features (e.g., walls, trees, holes)?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3.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 xml:space="preserve">Have proper boundaries been defined for physical activities in large areas? 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4.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>Have you inspected the space or facility for any potential hazards to students?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5.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>Does the playing surface allow for safe footing and traction?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6.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 xml:space="preserve">Have immovable hazards been brought to the students’ attention and marked by pylons? 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7.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>Have all doors into and out of the playing area been closed or secured?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B21601">
        <w:tc>
          <w:tcPr>
            <w:tcW w:w="8905" w:type="dxa"/>
            <w:gridSpan w:val="4"/>
          </w:tcPr>
          <w:p w:rsidR="00B21601" w:rsidRPr="00B21601" w:rsidRDefault="00B21601" w:rsidP="00B21601">
            <w:pPr>
              <w:pStyle w:val="tb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21601">
              <w:rPr>
                <w:rFonts w:asciiTheme="majorHAnsi" w:hAnsiTheme="majorHAnsi" w:cstheme="majorHAnsi"/>
                <w:b/>
                <w:sz w:val="24"/>
                <w:szCs w:val="24"/>
              </w:rPr>
              <w:t>Supervision</w:t>
            </w: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1.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 xml:space="preserve">Has a call person (other than you) been designated in case of student injury? 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2.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 xml:space="preserve">Are you certified and current in first aid? 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3.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>Are you NCCP-certified</w:t>
            </w:r>
            <w:r w:rsidRPr="00E27CFC">
              <w:rPr>
                <w:rStyle w:val="superscript"/>
                <w:rFonts w:asciiTheme="majorHAnsi" w:hAnsiTheme="majorHAnsi" w:cstheme="majorHAnsi"/>
                <w:sz w:val="24"/>
                <w:szCs w:val="24"/>
              </w:rPr>
              <w:t>*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 xml:space="preserve"> at a level to responsibly coach intermural teams? 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4.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>For intermural games, have certified officials been allocated to supervise the activity?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5.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 xml:space="preserve">For off-site activities, has the minimum standard been met for student–teacher (or student–supervisor) ratio? 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B21601">
        <w:tc>
          <w:tcPr>
            <w:tcW w:w="8905" w:type="dxa"/>
            <w:gridSpan w:val="4"/>
          </w:tcPr>
          <w:p w:rsidR="00B21601" w:rsidRPr="00B21601" w:rsidRDefault="00B21601" w:rsidP="00B21601">
            <w:pPr>
              <w:pStyle w:val="tb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21601">
              <w:rPr>
                <w:rFonts w:asciiTheme="majorHAnsi" w:hAnsiTheme="majorHAnsi" w:cstheme="majorHAnsi"/>
                <w:b/>
                <w:sz w:val="24"/>
                <w:szCs w:val="24"/>
              </w:rPr>
              <w:t>Special Rules and Instructions</w:t>
            </w: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1.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>For tag games, have you clearly defined which areas of the body can be tagged (i.e., arms, legs, back)?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2.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 xml:space="preserve">Do students know that a tag is a touch—not a push or punch? 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3.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 xml:space="preserve">Have safety zones been clearly delineated (e.g., with pylons or poly spots)? 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4.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 xml:space="preserve">Is a wall, stage, fence, or other immoveable barrier used as a finish line or safe zone? 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5.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 xml:space="preserve">In relay games and races, does each student or team have a definitive lane? 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6.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 xml:space="preserve">Are students aware of how the game or activity will stop or end (e.g., whistle blowing, music stopping)? 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  <w:tr w:rsidR="00B21601" w:rsidRPr="00E27CFC" w:rsidTr="00DA251E">
        <w:tc>
          <w:tcPr>
            <w:tcW w:w="5395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7. </w:t>
            </w:r>
            <w:r w:rsidRPr="00E27CFC">
              <w:rPr>
                <w:rFonts w:asciiTheme="majorHAnsi" w:hAnsiTheme="majorHAnsi" w:cstheme="majorHAnsi"/>
                <w:sz w:val="24"/>
                <w:szCs w:val="24"/>
              </w:rPr>
              <w:t xml:space="preserve">Has the game or activity been modified as needed based on student skill levels, ages, facilities, and equipment available? </w:t>
            </w: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72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  <w:tc>
          <w:tcPr>
            <w:tcW w:w="2070" w:type="dxa"/>
          </w:tcPr>
          <w:p w:rsidR="00B21601" w:rsidRPr="00E27CFC" w:rsidRDefault="00B21601" w:rsidP="005E71EB">
            <w:pPr>
              <w:pStyle w:val="tb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</w:p>
        </w:tc>
      </w:tr>
    </w:tbl>
    <w:p w:rsidR="00E27CFC" w:rsidRPr="00B21601" w:rsidRDefault="00E27CFC" w:rsidP="00E27CFC">
      <w:pPr>
        <w:pStyle w:val="tfn"/>
        <w:rPr>
          <w:rFonts w:asciiTheme="majorHAnsi" w:hAnsiTheme="majorHAnsi" w:cstheme="majorHAnsi"/>
          <w:szCs w:val="24"/>
        </w:rPr>
      </w:pPr>
      <w:r w:rsidRPr="00B21601">
        <w:rPr>
          <w:rStyle w:val="superscript"/>
          <w:rFonts w:asciiTheme="majorHAnsi" w:hAnsiTheme="majorHAnsi" w:cstheme="majorHAnsi"/>
          <w:szCs w:val="24"/>
        </w:rPr>
        <w:t>*</w:t>
      </w:r>
      <w:r w:rsidRPr="00B21601">
        <w:rPr>
          <w:rFonts w:asciiTheme="majorHAnsi" w:hAnsiTheme="majorHAnsi" w:cstheme="majorHAnsi"/>
          <w:szCs w:val="24"/>
        </w:rPr>
        <w:t>NCCP denotes the National Coaching Certification Program.</w:t>
      </w:r>
    </w:p>
    <w:p w:rsidR="00E27CFC" w:rsidRPr="00B21601" w:rsidRDefault="00E27CFC" w:rsidP="00E27CFC">
      <w:pPr>
        <w:pStyle w:val="tcl"/>
        <w:rPr>
          <w:rFonts w:asciiTheme="majorHAnsi" w:hAnsiTheme="majorHAnsi" w:cstheme="majorHAnsi"/>
          <w:szCs w:val="24"/>
        </w:rPr>
      </w:pPr>
      <w:r w:rsidRPr="00B21601">
        <w:rPr>
          <w:rFonts w:asciiTheme="majorHAnsi" w:hAnsiTheme="majorHAnsi" w:cstheme="majorHAnsi"/>
          <w:szCs w:val="24"/>
        </w:rPr>
        <w:t>Adapted from Ontario’s Physical and Health Education Association (2015).</w:t>
      </w:r>
    </w:p>
    <w:p w:rsidR="00E27CFC" w:rsidRPr="00E27CFC" w:rsidRDefault="00E27CFC" w:rsidP="00E27CFC">
      <w:pPr>
        <w:rPr>
          <w:rFonts w:asciiTheme="majorHAnsi" w:hAnsiTheme="majorHAnsi" w:cstheme="majorHAnsi"/>
        </w:rPr>
      </w:pPr>
    </w:p>
    <w:p w:rsidR="003D6D96" w:rsidRPr="00E27CFC" w:rsidRDefault="003D6D96">
      <w:pPr>
        <w:rPr>
          <w:rFonts w:asciiTheme="majorHAnsi" w:hAnsiTheme="majorHAnsi" w:cstheme="majorHAnsi"/>
        </w:rPr>
      </w:pPr>
    </w:p>
    <w:sectPr w:rsidR="003D6D96" w:rsidRPr="00E27CF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601" w:rsidRDefault="00B21601" w:rsidP="00B21601">
      <w:r>
        <w:separator/>
      </w:r>
    </w:p>
  </w:endnote>
  <w:endnote w:type="continuationSeparator" w:id="0">
    <w:p w:rsidR="00B21601" w:rsidRDefault="00B21601" w:rsidP="00B21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01" w:rsidRPr="00B21601" w:rsidRDefault="00B21601">
    <w:pPr>
      <w:pStyle w:val="Footer"/>
      <w:rPr>
        <w:sz w:val="20"/>
        <w:szCs w:val="20"/>
      </w:rPr>
    </w:pPr>
    <w:r w:rsidRPr="00C336A1">
      <w:rPr>
        <w:sz w:val="20"/>
        <w:szCs w:val="20"/>
      </w:rPr>
      <w:t xml:space="preserve">From J. Barrett &amp; C. Scaini, 2019, </w:t>
    </w:r>
    <w:r w:rsidRPr="00C336A1">
      <w:rPr>
        <w:i/>
        <w:sz w:val="20"/>
        <w:szCs w:val="20"/>
      </w:rPr>
      <w:t>Physical and health education in Canada</w:t>
    </w:r>
    <w:r w:rsidRPr="00C336A1">
      <w:rPr>
        <w:sz w:val="20"/>
        <w:szCs w:val="20"/>
      </w:rPr>
      <w:t xml:space="preserve"> (Champaign, IL: Human Kinetics).</w:t>
    </w:r>
  </w:p>
  <w:p w:rsidR="00B21601" w:rsidRDefault="00B216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601" w:rsidRDefault="00B21601" w:rsidP="00B21601">
      <w:r>
        <w:separator/>
      </w:r>
    </w:p>
  </w:footnote>
  <w:footnote w:type="continuationSeparator" w:id="0">
    <w:p w:rsidR="00B21601" w:rsidRDefault="00B21601" w:rsidP="00B21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CFC"/>
    <w:rsid w:val="003D6D96"/>
    <w:rsid w:val="00972C6D"/>
    <w:rsid w:val="00B21601"/>
    <w:rsid w:val="00DA251E"/>
    <w:rsid w:val="00E2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3527F"/>
  <w15:chartTrackingRefBased/>
  <w15:docId w15:val="{B0871B06-D195-411B-99EB-9EF19026A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7CF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b">
    <w:name w:val="tb"/>
    <w:next w:val="Normal"/>
    <w:rsid w:val="00E27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cl">
    <w:name w:val="tcl"/>
    <w:next w:val="Normal"/>
    <w:rsid w:val="00E27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t">
    <w:name w:val="tt"/>
    <w:next w:val="Normal"/>
    <w:rsid w:val="00E27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E27CFC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fn">
    <w:name w:val="tfn"/>
    <w:next w:val="Normal"/>
    <w:rsid w:val="00E27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uperscript">
    <w:name w:val="superscript"/>
    <w:basedOn w:val="DefaultParagraphFont"/>
    <w:rsid w:val="00E27CFC"/>
    <w:rPr>
      <w:b w:val="0"/>
      <w:i w:val="0"/>
      <w:bdr w:val="none" w:sz="0" w:space="0" w:color="auto"/>
      <w:shd w:val="clear" w:color="auto" w:fill="auto"/>
      <w:vertAlign w:val="superscript"/>
    </w:rPr>
  </w:style>
  <w:style w:type="character" w:styleId="Hyperlink">
    <w:name w:val="Hyperlink"/>
    <w:basedOn w:val="DefaultParagraphFont"/>
    <w:uiPriority w:val="99"/>
    <w:unhideWhenUsed/>
    <w:rsid w:val="00E27CF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216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1601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16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1601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4F39EB-07C1-4F4F-A6A1-40DA9D7CFCFC}"/>
</file>

<file path=customXml/itemProps2.xml><?xml version="1.0" encoding="utf-8"?>
<ds:datastoreItem xmlns:ds="http://schemas.openxmlformats.org/officeDocument/2006/customXml" ds:itemID="{8690BBE2-009A-4318-8121-599CC4FFD607}"/>
</file>

<file path=customXml/itemProps3.xml><?xml version="1.0" encoding="utf-8"?>
<ds:datastoreItem xmlns:ds="http://schemas.openxmlformats.org/officeDocument/2006/customXml" ds:itemID="{D635446C-B0D2-4B18-8CD0-569130DA37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Keller</dc:creator>
  <cp:keywords/>
  <dc:description/>
  <cp:lastModifiedBy>Kirsten Keller</cp:lastModifiedBy>
  <cp:revision>2</cp:revision>
  <dcterms:created xsi:type="dcterms:W3CDTF">2018-05-01T19:21:00Z</dcterms:created>
  <dcterms:modified xsi:type="dcterms:W3CDTF">2018-05-01T19:45:00Z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