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27C5F" w14:textId="0E162BCB" w:rsidR="00947B61" w:rsidRPr="00D645D8" w:rsidRDefault="00947B61" w:rsidP="007B6CCE">
      <w:pPr>
        <w:pStyle w:val="Heading1"/>
        <w:spacing w:after="160"/>
        <w:rPr>
          <w:rFonts w:ascii="Calibri Light" w:hAnsi="Calibri Light"/>
          <w:b/>
        </w:rPr>
      </w:pPr>
      <w:r w:rsidRPr="00D645D8">
        <w:rPr>
          <w:rFonts w:ascii="Calibri Light" w:hAnsi="Calibri Light"/>
          <w:b/>
        </w:rPr>
        <w:t>Chapter 9</w:t>
      </w:r>
      <w:r w:rsidR="00C2671B" w:rsidRPr="00D645D8">
        <w:rPr>
          <w:rFonts w:ascii="Calibri Light" w:hAnsi="Calibri Light"/>
          <w:b/>
        </w:rPr>
        <w:t>:</w:t>
      </w:r>
      <w:r w:rsidRPr="00D645D8">
        <w:rPr>
          <w:rFonts w:ascii="Calibri Light" w:hAnsi="Calibri Light"/>
          <w:b/>
        </w:rPr>
        <w:t xml:space="preserve"> Activities</w:t>
      </w:r>
    </w:p>
    <w:p w14:paraId="06194D5F" w14:textId="679F7324" w:rsidR="00F42350" w:rsidRPr="00D645D8" w:rsidRDefault="00F42350" w:rsidP="007B6CCE">
      <w:pPr>
        <w:pStyle w:val="Heading2"/>
        <w:spacing w:after="160"/>
        <w:rPr>
          <w:rFonts w:ascii="Calibri Light" w:hAnsi="Calibri Light"/>
          <w:b/>
        </w:rPr>
      </w:pPr>
      <w:r w:rsidRPr="00D645D8">
        <w:rPr>
          <w:rFonts w:ascii="Calibri Light" w:hAnsi="Calibri Light"/>
          <w:b/>
        </w:rPr>
        <w:t xml:space="preserve">Comprehensive School Health </w:t>
      </w:r>
    </w:p>
    <w:p w14:paraId="0943C140" w14:textId="77777777" w:rsidR="00F42350" w:rsidRPr="00D645D8" w:rsidRDefault="00F42350" w:rsidP="007B6CCE">
      <w:pPr>
        <w:pStyle w:val="Heading3"/>
        <w:spacing w:after="160"/>
        <w:rPr>
          <w:rFonts w:ascii="Calibri Light" w:hAnsi="Calibri Light"/>
          <w:b/>
        </w:rPr>
      </w:pPr>
      <w:r w:rsidRPr="00D645D8">
        <w:rPr>
          <w:rFonts w:ascii="Calibri Light" w:hAnsi="Calibri Light"/>
          <w:b/>
        </w:rPr>
        <w:t xml:space="preserve">Rebecca Lloyd, Joanne de </w:t>
      </w:r>
      <w:proofErr w:type="spellStart"/>
      <w:r w:rsidRPr="00D645D8">
        <w:rPr>
          <w:rFonts w:ascii="Calibri Light" w:hAnsi="Calibri Light"/>
          <w:b/>
        </w:rPr>
        <w:t>Montigny</w:t>
      </w:r>
      <w:proofErr w:type="spellEnd"/>
      <w:r w:rsidRPr="00D645D8">
        <w:rPr>
          <w:rFonts w:ascii="Calibri Light" w:hAnsi="Calibri Light"/>
          <w:b/>
        </w:rPr>
        <w:t>, and Jessica Whitley</w:t>
      </w:r>
    </w:p>
    <w:p w14:paraId="770AD717" w14:textId="77777777" w:rsidR="00947B61" w:rsidRPr="00934A27" w:rsidRDefault="00947B61" w:rsidP="007B6CCE">
      <w:pPr>
        <w:spacing w:after="16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9601AD" w14:textId="6CFA6EF2" w:rsidR="004236B4" w:rsidRPr="00C2671B" w:rsidRDefault="006439D6" w:rsidP="007B6CCE">
      <w:pPr>
        <w:pStyle w:val="Heading1"/>
        <w:spacing w:after="160"/>
        <w:rPr>
          <w:sz w:val="28"/>
        </w:rPr>
      </w:pPr>
      <w:r w:rsidRPr="00C2671B">
        <w:rPr>
          <w:sz w:val="28"/>
        </w:rPr>
        <w:t>1.</w:t>
      </w:r>
      <w:r w:rsidR="00627F53" w:rsidRPr="00C2671B">
        <w:rPr>
          <w:sz w:val="28"/>
        </w:rPr>
        <w:t xml:space="preserve"> Sound in Space</w:t>
      </w:r>
    </w:p>
    <w:p w14:paraId="11CB03C5" w14:textId="77777777" w:rsidR="004236B4" w:rsidRPr="00C2671B" w:rsidRDefault="004236B4" w:rsidP="007B6CCE">
      <w:pPr>
        <w:spacing w:after="160"/>
        <w:rPr>
          <w:rFonts w:asciiTheme="majorHAnsi" w:hAnsiTheme="majorHAnsi"/>
          <w:b/>
          <w:i/>
        </w:rPr>
      </w:pPr>
      <w:r w:rsidRPr="00C2671B">
        <w:rPr>
          <w:rFonts w:asciiTheme="majorHAnsi" w:hAnsiTheme="majorHAnsi"/>
          <w:b/>
          <w:i/>
        </w:rPr>
        <w:t>Learning Goals</w:t>
      </w:r>
    </w:p>
    <w:p w14:paraId="345C5FB4" w14:textId="1FCF09A8" w:rsidR="004236B4" w:rsidRPr="00C2671B" w:rsidRDefault="00EB6447" w:rsidP="007B6CCE">
      <w:p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>S</w:t>
      </w:r>
      <w:r w:rsidR="00627F53" w:rsidRPr="00C2671B">
        <w:rPr>
          <w:rFonts w:asciiTheme="majorHAnsi" w:hAnsiTheme="majorHAnsi"/>
        </w:rPr>
        <w:t xml:space="preserve">tudents </w:t>
      </w:r>
      <w:r w:rsidRPr="00C2671B">
        <w:rPr>
          <w:rFonts w:asciiTheme="majorHAnsi" w:hAnsiTheme="majorHAnsi"/>
        </w:rPr>
        <w:t xml:space="preserve">will </w:t>
      </w:r>
      <w:r w:rsidR="00627F53" w:rsidRPr="00C2671B">
        <w:rPr>
          <w:rFonts w:asciiTheme="majorHAnsi" w:hAnsiTheme="majorHAnsi"/>
        </w:rPr>
        <w:t xml:space="preserve">begin to develop body and mind awareness </w:t>
      </w:r>
      <w:r w:rsidRPr="00C2671B">
        <w:rPr>
          <w:rFonts w:asciiTheme="majorHAnsi" w:hAnsiTheme="majorHAnsi"/>
        </w:rPr>
        <w:t xml:space="preserve">by </w:t>
      </w:r>
      <w:r w:rsidR="00627F53" w:rsidRPr="00C2671B">
        <w:rPr>
          <w:rFonts w:asciiTheme="majorHAnsi" w:hAnsiTheme="majorHAnsi"/>
        </w:rPr>
        <w:t xml:space="preserve">focusing on </w:t>
      </w:r>
      <w:r w:rsidR="007C292A" w:rsidRPr="00C2671B">
        <w:rPr>
          <w:rFonts w:asciiTheme="majorHAnsi" w:hAnsiTheme="majorHAnsi"/>
        </w:rPr>
        <w:t>a sound (</w:t>
      </w:r>
      <w:r w:rsidRPr="00C2671B">
        <w:rPr>
          <w:rFonts w:asciiTheme="majorHAnsi" w:hAnsiTheme="majorHAnsi"/>
        </w:rPr>
        <w:t xml:space="preserve">i.e., through </w:t>
      </w:r>
      <w:r w:rsidR="007C292A" w:rsidRPr="00C2671B">
        <w:rPr>
          <w:rFonts w:asciiTheme="majorHAnsi" w:hAnsiTheme="majorHAnsi"/>
        </w:rPr>
        <w:t>mindful listening).</w:t>
      </w:r>
    </w:p>
    <w:p w14:paraId="56D04CA3" w14:textId="64B233AB" w:rsidR="004236B4" w:rsidRPr="00C2671B" w:rsidRDefault="004236B4" w:rsidP="007B6CCE">
      <w:pPr>
        <w:spacing w:after="160"/>
        <w:rPr>
          <w:rFonts w:asciiTheme="majorHAnsi" w:hAnsiTheme="majorHAnsi"/>
          <w:b/>
          <w:i/>
        </w:rPr>
      </w:pPr>
      <w:r w:rsidRPr="00C2671B">
        <w:rPr>
          <w:rFonts w:asciiTheme="majorHAnsi" w:hAnsiTheme="majorHAnsi"/>
          <w:b/>
          <w:i/>
        </w:rPr>
        <w:t>Equipment</w:t>
      </w:r>
      <w:r w:rsidR="00B86828" w:rsidRPr="00C2671B">
        <w:rPr>
          <w:rFonts w:asciiTheme="majorHAnsi" w:hAnsiTheme="majorHAnsi"/>
          <w:b/>
          <w:i/>
        </w:rPr>
        <w:t xml:space="preserve"> and </w:t>
      </w:r>
      <w:r w:rsidRPr="00C2671B">
        <w:rPr>
          <w:rFonts w:asciiTheme="majorHAnsi" w:hAnsiTheme="majorHAnsi"/>
          <w:b/>
          <w:i/>
        </w:rPr>
        <w:t>Materials</w:t>
      </w:r>
    </w:p>
    <w:p w14:paraId="1447187D" w14:textId="13E481CA" w:rsidR="00627F53" w:rsidRPr="00C2671B" w:rsidRDefault="00EB6447" w:rsidP="007B6CCE">
      <w:pPr>
        <w:pStyle w:val="ListParagraph"/>
        <w:numPr>
          <w:ilvl w:val="0"/>
          <w:numId w:val="12"/>
        </w:num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>B</w:t>
      </w:r>
      <w:r w:rsidR="00627F53" w:rsidRPr="00C2671B">
        <w:rPr>
          <w:rFonts w:asciiTheme="majorHAnsi" w:hAnsiTheme="majorHAnsi"/>
        </w:rPr>
        <w:t>ell,</w:t>
      </w:r>
      <w:r w:rsidRPr="00C2671B">
        <w:rPr>
          <w:rFonts w:asciiTheme="majorHAnsi" w:hAnsiTheme="majorHAnsi"/>
        </w:rPr>
        <w:t xml:space="preserve"> </w:t>
      </w:r>
      <w:r w:rsidR="00627F53" w:rsidRPr="00C2671B">
        <w:rPr>
          <w:rFonts w:asciiTheme="majorHAnsi" w:hAnsiTheme="majorHAnsi"/>
        </w:rPr>
        <w:t>chime</w:t>
      </w:r>
      <w:r w:rsidRPr="00C2671B">
        <w:rPr>
          <w:rFonts w:asciiTheme="majorHAnsi" w:hAnsiTheme="majorHAnsi"/>
        </w:rPr>
        <w:t>,</w:t>
      </w:r>
      <w:r w:rsidR="00627F53" w:rsidRPr="00C2671B">
        <w:rPr>
          <w:rFonts w:asciiTheme="majorHAnsi" w:hAnsiTheme="majorHAnsi"/>
        </w:rPr>
        <w:t xml:space="preserve"> or triangle instrument</w:t>
      </w:r>
      <w:r w:rsidRPr="00C2671B">
        <w:rPr>
          <w:rFonts w:asciiTheme="majorHAnsi" w:hAnsiTheme="majorHAnsi"/>
        </w:rPr>
        <w:t>: T</w:t>
      </w:r>
      <w:r w:rsidR="00627F53" w:rsidRPr="00C2671B">
        <w:rPr>
          <w:rFonts w:asciiTheme="majorHAnsi" w:hAnsiTheme="majorHAnsi"/>
        </w:rPr>
        <w:t xml:space="preserve">ry a few </w:t>
      </w:r>
      <w:r w:rsidR="00D169D5" w:rsidRPr="00C2671B">
        <w:rPr>
          <w:rFonts w:asciiTheme="majorHAnsi" w:hAnsiTheme="majorHAnsi"/>
        </w:rPr>
        <w:t>options</w:t>
      </w:r>
      <w:r w:rsidRPr="00C2671B">
        <w:rPr>
          <w:rFonts w:asciiTheme="majorHAnsi" w:hAnsiTheme="majorHAnsi"/>
        </w:rPr>
        <w:t xml:space="preserve"> </w:t>
      </w:r>
      <w:r w:rsidR="00627F53" w:rsidRPr="00C2671B">
        <w:rPr>
          <w:rFonts w:asciiTheme="majorHAnsi" w:hAnsiTheme="majorHAnsi"/>
        </w:rPr>
        <w:t>ahead of time. Ideally</w:t>
      </w:r>
      <w:r w:rsidRPr="00C2671B">
        <w:rPr>
          <w:rFonts w:asciiTheme="majorHAnsi" w:hAnsiTheme="majorHAnsi"/>
        </w:rPr>
        <w:t>,</w:t>
      </w:r>
      <w:r w:rsidR="00627F53" w:rsidRPr="00C2671B">
        <w:rPr>
          <w:rFonts w:asciiTheme="majorHAnsi" w:hAnsiTheme="majorHAnsi"/>
        </w:rPr>
        <w:t xml:space="preserve"> </w:t>
      </w:r>
      <w:r w:rsidRPr="00C2671B">
        <w:rPr>
          <w:rFonts w:asciiTheme="majorHAnsi" w:hAnsiTheme="majorHAnsi"/>
        </w:rPr>
        <w:t xml:space="preserve">use </w:t>
      </w:r>
      <w:r w:rsidR="00627F53" w:rsidRPr="00C2671B">
        <w:rPr>
          <w:rFonts w:asciiTheme="majorHAnsi" w:hAnsiTheme="majorHAnsi"/>
        </w:rPr>
        <w:t xml:space="preserve">something that </w:t>
      </w:r>
      <w:r w:rsidRPr="00C2671B">
        <w:rPr>
          <w:rFonts w:asciiTheme="majorHAnsi" w:hAnsiTheme="majorHAnsi"/>
        </w:rPr>
        <w:t xml:space="preserve">gives </w:t>
      </w:r>
      <w:r w:rsidR="00627F53" w:rsidRPr="00C2671B">
        <w:rPr>
          <w:rFonts w:asciiTheme="majorHAnsi" w:hAnsiTheme="majorHAnsi"/>
        </w:rPr>
        <w:t xml:space="preserve">a lingering sound after you strike </w:t>
      </w:r>
      <w:r w:rsidRPr="00C2671B">
        <w:rPr>
          <w:rFonts w:asciiTheme="majorHAnsi" w:hAnsiTheme="majorHAnsi"/>
        </w:rPr>
        <w:t>(</w:t>
      </w:r>
      <w:r w:rsidR="00627F53" w:rsidRPr="00C2671B">
        <w:rPr>
          <w:rFonts w:asciiTheme="majorHAnsi" w:hAnsiTheme="majorHAnsi"/>
        </w:rPr>
        <w:t>or start</w:t>
      </w:r>
      <w:r w:rsidRPr="00C2671B">
        <w:rPr>
          <w:rFonts w:asciiTheme="majorHAnsi" w:hAnsiTheme="majorHAnsi"/>
        </w:rPr>
        <w:t>)</w:t>
      </w:r>
      <w:r w:rsidR="00627F53" w:rsidRPr="00C2671B">
        <w:rPr>
          <w:rFonts w:asciiTheme="majorHAnsi" w:hAnsiTheme="majorHAnsi"/>
        </w:rPr>
        <w:t xml:space="preserve"> it so </w:t>
      </w:r>
      <w:r w:rsidRPr="00C2671B">
        <w:rPr>
          <w:rFonts w:asciiTheme="majorHAnsi" w:hAnsiTheme="majorHAnsi"/>
        </w:rPr>
        <w:t xml:space="preserve">that </w:t>
      </w:r>
      <w:r w:rsidR="00627F53" w:rsidRPr="00C2671B">
        <w:rPr>
          <w:rFonts w:asciiTheme="majorHAnsi" w:hAnsiTheme="majorHAnsi"/>
        </w:rPr>
        <w:t>students can listen to the sound as it fades. We really l</w:t>
      </w:r>
      <w:r w:rsidR="00196453" w:rsidRPr="00C2671B">
        <w:rPr>
          <w:rFonts w:asciiTheme="majorHAnsi" w:hAnsiTheme="majorHAnsi"/>
        </w:rPr>
        <w:t>ike</w:t>
      </w:r>
      <w:r w:rsidR="00627F53" w:rsidRPr="00C2671B">
        <w:rPr>
          <w:rFonts w:asciiTheme="majorHAnsi" w:hAnsiTheme="majorHAnsi"/>
        </w:rPr>
        <w:t xml:space="preserve"> the Woodstock Chime</w:t>
      </w:r>
      <w:r w:rsidRPr="00C2671B">
        <w:rPr>
          <w:rFonts w:asciiTheme="majorHAnsi" w:hAnsiTheme="majorHAnsi"/>
        </w:rPr>
        <w:t xml:space="preserve">, which provides </w:t>
      </w:r>
      <w:r w:rsidR="00627F53" w:rsidRPr="00C2671B">
        <w:rPr>
          <w:rFonts w:asciiTheme="majorHAnsi" w:hAnsiTheme="majorHAnsi"/>
        </w:rPr>
        <w:t xml:space="preserve">high quality and </w:t>
      </w:r>
      <w:proofErr w:type="gramStart"/>
      <w:r w:rsidR="00627F53" w:rsidRPr="00C2671B">
        <w:rPr>
          <w:rFonts w:asciiTheme="majorHAnsi" w:hAnsiTheme="majorHAnsi"/>
        </w:rPr>
        <w:t>can be purchased</w:t>
      </w:r>
      <w:proofErr w:type="gramEnd"/>
      <w:r w:rsidR="00627F53" w:rsidRPr="00C2671B">
        <w:rPr>
          <w:rFonts w:asciiTheme="majorHAnsi" w:hAnsiTheme="majorHAnsi"/>
        </w:rPr>
        <w:t xml:space="preserve"> readily </w:t>
      </w:r>
      <w:r w:rsidR="00AD21C6" w:rsidRPr="00C2671B">
        <w:rPr>
          <w:rFonts w:asciiTheme="majorHAnsi" w:hAnsiTheme="majorHAnsi"/>
        </w:rPr>
        <w:t>online</w:t>
      </w:r>
      <w:r w:rsidR="00627F53" w:rsidRPr="00C2671B">
        <w:rPr>
          <w:rFonts w:asciiTheme="majorHAnsi" w:hAnsiTheme="majorHAnsi"/>
        </w:rPr>
        <w:t xml:space="preserve"> for </w:t>
      </w:r>
      <w:r w:rsidRPr="00C2671B">
        <w:rPr>
          <w:rFonts w:asciiTheme="majorHAnsi" w:hAnsiTheme="majorHAnsi"/>
        </w:rPr>
        <w:t xml:space="preserve">about </w:t>
      </w:r>
      <w:r w:rsidR="00627F53" w:rsidRPr="00C2671B">
        <w:rPr>
          <w:rFonts w:asciiTheme="majorHAnsi" w:hAnsiTheme="majorHAnsi"/>
        </w:rPr>
        <w:t>$15.</w:t>
      </w:r>
    </w:p>
    <w:p w14:paraId="324688E7" w14:textId="08C58817" w:rsidR="00196453" w:rsidRPr="00C2671B" w:rsidRDefault="00EB6447" w:rsidP="007B6CCE">
      <w:pPr>
        <w:pStyle w:val="ListParagraph"/>
        <w:numPr>
          <w:ilvl w:val="0"/>
          <w:numId w:val="12"/>
        </w:num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>R</w:t>
      </w:r>
      <w:r w:rsidR="005B77BE" w:rsidRPr="00C2671B">
        <w:rPr>
          <w:rFonts w:asciiTheme="majorHAnsi" w:hAnsiTheme="majorHAnsi"/>
        </w:rPr>
        <w:t>ock</w:t>
      </w:r>
      <w:r w:rsidRPr="00C2671B">
        <w:rPr>
          <w:rFonts w:asciiTheme="majorHAnsi" w:hAnsiTheme="majorHAnsi"/>
        </w:rPr>
        <w:t xml:space="preserve">s: </w:t>
      </w:r>
      <w:r w:rsidR="005B77BE" w:rsidRPr="00C2671B">
        <w:rPr>
          <w:rFonts w:asciiTheme="majorHAnsi" w:hAnsiTheme="majorHAnsi"/>
        </w:rPr>
        <w:t xml:space="preserve">We usually use rocks </w:t>
      </w:r>
      <w:r w:rsidRPr="00C2671B">
        <w:rPr>
          <w:rFonts w:asciiTheme="majorHAnsi" w:hAnsiTheme="majorHAnsi"/>
        </w:rPr>
        <w:t xml:space="preserve">found </w:t>
      </w:r>
      <w:r w:rsidR="005B77BE" w:rsidRPr="00C2671B">
        <w:rPr>
          <w:rFonts w:asciiTheme="majorHAnsi" w:hAnsiTheme="majorHAnsi"/>
        </w:rPr>
        <w:t xml:space="preserve">at a discount store. We </w:t>
      </w:r>
      <w:r w:rsidRPr="00C2671B">
        <w:rPr>
          <w:rFonts w:asciiTheme="majorHAnsi" w:hAnsiTheme="majorHAnsi"/>
        </w:rPr>
        <w:t xml:space="preserve">use </w:t>
      </w:r>
      <w:r w:rsidR="005B77BE" w:rsidRPr="00C2671B">
        <w:rPr>
          <w:rFonts w:asciiTheme="majorHAnsi" w:hAnsiTheme="majorHAnsi"/>
        </w:rPr>
        <w:t xml:space="preserve">ones that are small and </w:t>
      </w:r>
      <w:proofErr w:type="gramStart"/>
      <w:r w:rsidR="005B77BE" w:rsidRPr="00C2671B">
        <w:rPr>
          <w:rFonts w:asciiTheme="majorHAnsi" w:hAnsiTheme="majorHAnsi"/>
        </w:rPr>
        <w:t>fairly uniform</w:t>
      </w:r>
      <w:proofErr w:type="gramEnd"/>
      <w:r w:rsidR="005B77BE" w:rsidRPr="00C2671B">
        <w:rPr>
          <w:rFonts w:asciiTheme="majorHAnsi" w:hAnsiTheme="majorHAnsi"/>
        </w:rPr>
        <w:t xml:space="preserve"> and write students’ name</w:t>
      </w:r>
      <w:r w:rsidRPr="00C2671B">
        <w:rPr>
          <w:rFonts w:asciiTheme="majorHAnsi" w:hAnsiTheme="majorHAnsi"/>
        </w:rPr>
        <w:t>s</w:t>
      </w:r>
      <w:r w:rsidR="005B77BE" w:rsidRPr="00C2671B">
        <w:rPr>
          <w:rFonts w:asciiTheme="majorHAnsi" w:hAnsiTheme="majorHAnsi"/>
        </w:rPr>
        <w:t xml:space="preserve"> on them. You can also plan an activity to find suitable rocks outside or have students </w:t>
      </w:r>
      <w:r w:rsidRPr="00C2671B">
        <w:rPr>
          <w:rFonts w:asciiTheme="majorHAnsi" w:hAnsiTheme="majorHAnsi"/>
        </w:rPr>
        <w:t xml:space="preserve">each </w:t>
      </w:r>
      <w:r w:rsidR="005B77BE" w:rsidRPr="00C2671B">
        <w:rPr>
          <w:rFonts w:asciiTheme="majorHAnsi" w:hAnsiTheme="majorHAnsi"/>
        </w:rPr>
        <w:t>bring one in from their house or neighbourhood.</w:t>
      </w:r>
      <w:r w:rsidR="00934A27" w:rsidRPr="00C2671B">
        <w:rPr>
          <w:rFonts w:asciiTheme="majorHAnsi" w:hAnsiTheme="majorHAnsi"/>
        </w:rPr>
        <w:t xml:space="preserve"> </w:t>
      </w:r>
    </w:p>
    <w:p w14:paraId="1F87A9AE" w14:textId="77777777" w:rsidR="004236B4" w:rsidRPr="00C2671B" w:rsidRDefault="004236B4" w:rsidP="007B6CCE">
      <w:pPr>
        <w:spacing w:after="160"/>
        <w:rPr>
          <w:rFonts w:asciiTheme="majorHAnsi" w:hAnsiTheme="majorHAnsi"/>
          <w:b/>
          <w:i/>
        </w:rPr>
      </w:pPr>
      <w:r w:rsidRPr="00C2671B">
        <w:rPr>
          <w:rFonts w:asciiTheme="majorHAnsi" w:hAnsiTheme="majorHAnsi"/>
          <w:b/>
          <w:i/>
        </w:rPr>
        <w:t>Setup</w:t>
      </w:r>
    </w:p>
    <w:p w14:paraId="3A9648DA" w14:textId="0444AA5C" w:rsidR="004236B4" w:rsidRPr="00C2671B" w:rsidRDefault="00EB6447" w:rsidP="007B6CCE">
      <w:p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>Ideally, use a space l</w:t>
      </w:r>
      <w:r w:rsidR="00627F53" w:rsidRPr="00C2671B">
        <w:rPr>
          <w:rFonts w:asciiTheme="majorHAnsi" w:hAnsiTheme="majorHAnsi"/>
        </w:rPr>
        <w:t xml:space="preserve">arge enough for students to sit comfortably in a circle with </w:t>
      </w:r>
      <w:r w:rsidRPr="00C2671B">
        <w:rPr>
          <w:rFonts w:asciiTheme="majorHAnsi" w:hAnsiTheme="majorHAnsi"/>
        </w:rPr>
        <w:t xml:space="preserve">their legs </w:t>
      </w:r>
      <w:r w:rsidR="00627F53" w:rsidRPr="00C2671B">
        <w:rPr>
          <w:rFonts w:asciiTheme="majorHAnsi" w:hAnsiTheme="majorHAnsi"/>
        </w:rPr>
        <w:t xml:space="preserve">crossed. If </w:t>
      </w:r>
      <w:r w:rsidRPr="00C2671B">
        <w:rPr>
          <w:rFonts w:asciiTheme="majorHAnsi" w:hAnsiTheme="majorHAnsi"/>
        </w:rPr>
        <w:t xml:space="preserve">that </w:t>
      </w:r>
      <w:r w:rsidR="00627F53" w:rsidRPr="00C2671B">
        <w:rPr>
          <w:rFonts w:asciiTheme="majorHAnsi" w:hAnsiTheme="majorHAnsi"/>
        </w:rPr>
        <w:t xml:space="preserve">is not possible, students can sit wherever space </w:t>
      </w:r>
      <w:r w:rsidRPr="00C2671B">
        <w:rPr>
          <w:rFonts w:asciiTheme="majorHAnsi" w:hAnsiTheme="majorHAnsi"/>
        </w:rPr>
        <w:t xml:space="preserve">allows; the </w:t>
      </w:r>
      <w:r w:rsidR="00627F53" w:rsidRPr="00C2671B">
        <w:rPr>
          <w:rFonts w:asciiTheme="majorHAnsi" w:hAnsiTheme="majorHAnsi"/>
        </w:rPr>
        <w:t>floor or carpet is preferable to a chair.</w:t>
      </w:r>
    </w:p>
    <w:p w14:paraId="7F9E995E" w14:textId="59E0906D" w:rsidR="00AD21C6" w:rsidRPr="00C2671B" w:rsidRDefault="004236B4" w:rsidP="007B6CCE">
      <w:pPr>
        <w:spacing w:after="160"/>
        <w:rPr>
          <w:rFonts w:asciiTheme="majorHAnsi" w:hAnsiTheme="majorHAnsi"/>
          <w:b/>
          <w:i/>
        </w:rPr>
      </w:pPr>
      <w:r w:rsidRPr="00C2671B">
        <w:rPr>
          <w:rFonts w:asciiTheme="majorHAnsi" w:hAnsiTheme="majorHAnsi"/>
          <w:b/>
          <w:i/>
        </w:rPr>
        <w:t>Instruction</w:t>
      </w:r>
      <w:r w:rsidR="00D169D5" w:rsidRPr="00C2671B">
        <w:rPr>
          <w:rFonts w:asciiTheme="majorHAnsi" w:hAnsiTheme="majorHAnsi"/>
          <w:b/>
          <w:i/>
        </w:rPr>
        <w:t>s</w:t>
      </w:r>
    </w:p>
    <w:p w14:paraId="4F534386" w14:textId="1E4B1050" w:rsidR="004236B4" w:rsidRPr="00C2671B" w:rsidRDefault="00627F53" w:rsidP="007B6CCE">
      <w:pPr>
        <w:pStyle w:val="ListParagraph"/>
        <w:numPr>
          <w:ilvl w:val="0"/>
          <w:numId w:val="14"/>
        </w:numPr>
        <w:spacing w:after="160"/>
        <w:rPr>
          <w:rFonts w:asciiTheme="majorHAnsi" w:hAnsiTheme="majorHAnsi"/>
          <w:b/>
        </w:rPr>
      </w:pPr>
      <w:r w:rsidRPr="00C2671B">
        <w:rPr>
          <w:rFonts w:asciiTheme="majorHAnsi" w:hAnsiTheme="majorHAnsi"/>
        </w:rPr>
        <w:t>Invite students to sit in a circle</w:t>
      </w:r>
      <w:r w:rsidR="00EB6447" w:rsidRPr="00C2671B">
        <w:rPr>
          <w:rFonts w:asciiTheme="majorHAnsi" w:hAnsiTheme="majorHAnsi"/>
        </w:rPr>
        <w:t xml:space="preserve">, </w:t>
      </w:r>
      <w:proofErr w:type="gramStart"/>
      <w:r w:rsidR="00EB6447" w:rsidRPr="00C2671B">
        <w:rPr>
          <w:rFonts w:asciiTheme="majorHAnsi" w:hAnsiTheme="majorHAnsi"/>
        </w:rPr>
        <w:t>t</w:t>
      </w:r>
      <w:r w:rsidRPr="00C2671B">
        <w:rPr>
          <w:rFonts w:asciiTheme="majorHAnsi" w:hAnsiTheme="majorHAnsi"/>
        </w:rPr>
        <w:t>hen</w:t>
      </w:r>
      <w:proofErr w:type="gramEnd"/>
      <w:r w:rsidRPr="00C2671B">
        <w:rPr>
          <w:rFonts w:asciiTheme="majorHAnsi" w:hAnsiTheme="majorHAnsi"/>
        </w:rPr>
        <w:t xml:space="preserve"> use the </w:t>
      </w:r>
      <w:r w:rsidR="00EB6447" w:rsidRPr="00C2671B">
        <w:rPr>
          <w:rFonts w:asciiTheme="majorHAnsi" w:hAnsiTheme="majorHAnsi"/>
        </w:rPr>
        <w:t xml:space="preserve">following </w:t>
      </w:r>
      <w:r w:rsidRPr="00C2671B">
        <w:rPr>
          <w:rFonts w:asciiTheme="majorHAnsi" w:hAnsiTheme="majorHAnsi"/>
        </w:rPr>
        <w:t>prompts to work through the activity.</w:t>
      </w:r>
    </w:p>
    <w:p w14:paraId="249E4B45" w14:textId="46E4136A" w:rsidR="00627F53" w:rsidRPr="00C2671B" w:rsidRDefault="00627F53" w:rsidP="007B6CCE">
      <w:pPr>
        <w:spacing w:after="160"/>
        <w:ind w:left="720"/>
        <w:rPr>
          <w:rFonts w:asciiTheme="majorHAnsi" w:hAnsiTheme="majorHAnsi"/>
        </w:rPr>
      </w:pPr>
      <w:r w:rsidRPr="00C2671B">
        <w:rPr>
          <w:rFonts w:asciiTheme="majorHAnsi" w:hAnsiTheme="majorHAnsi"/>
          <w:b/>
          <w:bCs/>
        </w:rPr>
        <w:t>Get</w:t>
      </w:r>
      <w:r w:rsidR="00B86828" w:rsidRPr="00C2671B">
        <w:rPr>
          <w:rFonts w:asciiTheme="majorHAnsi" w:hAnsiTheme="majorHAnsi"/>
          <w:b/>
          <w:bCs/>
        </w:rPr>
        <w:t>ting</w:t>
      </w:r>
      <w:r w:rsidRPr="00C2671B">
        <w:rPr>
          <w:rFonts w:asciiTheme="majorHAnsi" w:hAnsiTheme="majorHAnsi"/>
          <w:b/>
          <w:bCs/>
        </w:rPr>
        <w:t xml:space="preserve"> </w:t>
      </w:r>
      <w:r w:rsidR="00EB6447" w:rsidRPr="00C2671B">
        <w:rPr>
          <w:rFonts w:asciiTheme="majorHAnsi" w:hAnsiTheme="majorHAnsi"/>
          <w:b/>
          <w:bCs/>
        </w:rPr>
        <w:t>ready</w:t>
      </w:r>
      <w:r w:rsidR="00AD21C6" w:rsidRPr="00C2671B">
        <w:rPr>
          <w:rFonts w:asciiTheme="majorHAnsi" w:hAnsiTheme="majorHAnsi"/>
          <w:b/>
          <w:bCs/>
        </w:rPr>
        <w:t xml:space="preserve">: </w:t>
      </w:r>
      <w:r w:rsidRPr="00C2671B">
        <w:rPr>
          <w:rFonts w:asciiTheme="majorHAnsi" w:hAnsiTheme="majorHAnsi"/>
        </w:rPr>
        <w:t>“Let’s get ready to be mindful by sitting in a comfortable position in crisscross applesauce and zipping ourselves up tall and strong</w:t>
      </w:r>
      <w:r w:rsidR="00EB6447" w:rsidRPr="00C2671B">
        <w:rPr>
          <w:rFonts w:asciiTheme="majorHAnsi" w:hAnsiTheme="majorHAnsi"/>
        </w:rPr>
        <w:t>.</w:t>
      </w:r>
      <w:r w:rsidRPr="00C2671B">
        <w:rPr>
          <w:rFonts w:asciiTheme="majorHAnsi" w:hAnsiTheme="majorHAnsi"/>
        </w:rPr>
        <w:t>”</w:t>
      </w:r>
    </w:p>
    <w:p w14:paraId="7A25DB4F" w14:textId="701F23EA" w:rsidR="00627F53" w:rsidRPr="00C2671B" w:rsidRDefault="00627F53" w:rsidP="007B6CCE">
      <w:pPr>
        <w:spacing w:after="160"/>
        <w:ind w:left="720"/>
        <w:rPr>
          <w:rFonts w:asciiTheme="majorHAnsi" w:hAnsiTheme="majorHAnsi"/>
        </w:rPr>
      </w:pPr>
      <w:r w:rsidRPr="00C2671B">
        <w:rPr>
          <w:rFonts w:asciiTheme="majorHAnsi" w:hAnsiTheme="majorHAnsi"/>
          <w:b/>
          <w:bCs/>
        </w:rPr>
        <w:t xml:space="preserve">Mindful </w:t>
      </w:r>
      <w:r w:rsidR="00EB6447" w:rsidRPr="00C2671B">
        <w:rPr>
          <w:rFonts w:asciiTheme="majorHAnsi" w:hAnsiTheme="majorHAnsi"/>
          <w:b/>
          <w:bCs/>
        </w:rPr>
        <w:t>breathing</w:t>
      </w:r>
      <w:r w:rsidR="00AD21C6" w:rsidRPr="00C2671B">
        <w:rPr>
          <w:rFonts w:asciiTheme="majorHAnsi" w:hAnsiTheme="majorHAnsi"/>
          <w:b/>
          <w:bCs/>
        </w:rPr>
        <w:t xml:space="preserve">: </w:t>
      </w:r>
      <w:r w:rsidRPr="00C2671B">
        <w:rPr>
          <w:rFonts w:asciiTheme="majorHAnsi" w:hAnsiTheme="majorHAnsi"/>
        </w:rPr>
        <w:t xml:space="preserve">“As we breathe, let’s be mindful of how our belly goes out when we breathe in, making room for the air we </w:t>
      </w:r>
      <w:r w:rsidR="00D169D5" w:rsidRPr="00C2671B">
        <w:rPr>
          <w:rFonts w:asciiTheme="majorHAnsi" w:hAnsiTheme="majorHAnsi"/>
        </w:rPr>
        <w:t>breathe</w:t>
      </w:r>
      <w:r w:rsidRPr="00C2671B">
        <w:rPr>
          <w:rFonts w:asciiTheme="majorHAnsi" w:hAnsiTheme="majorHAnsi"/>
        </w:rPr>
        <w:t xml:space="preserve"> inside our belly. When we breathe out, our belly goes back to normal. Let’s put our hands on our bellies to feel our breath.”</w:t>
      </w:r>
    </w:p>
    <w:p w14:paraId="194DC488" w14:textId="5C4FFB20" w:rsidR="00627F53" w:rsidRPr="00EB6447" w:rsidRDefault="00627F53" w:rsidP="007B6CCE">
      <w:pPr>
        <w:spacing w:after="160"/>
        <w:ind w:left="720"/>
      </w:pPr>
      <w:r w:rsidRPr="00C2671B">
        <w:rPr>
          <w:rFonts w:asciiTheme="majorHAnsi" w:hAnsiTheme="majorHAnsi"/>
          <w:b/>
          <w:bCs/>
        </w:rPr>
        <w:t xml:space="preserve">Listening to the </w:t>
      </w:r>
      <w:r w:rsidR="00EB6447" w:rsidRPr="00C2671B">
        <w:rPr>
          <w:rFonts w:asciiTheme="majorHAnsi" w:hAnsiTheme="majorHAnsi"/>
          <w:b/>
          <w:bCs/>
        </w:rPr>
        <w:t>b</w:t>
      </w:r>
      <w:r w:rsidR="00B86828" w:rsidRPr="00C2671B">
        <w:rPr>
          <w:rFonts w:asciiTheme="majorHAnsi" w:hAnsiTheme="majorHAnsi"/>
          <w:b/>
          <w:bCs/>
        </w:rPr>
        <w:t>ell</w:t>
      </w:r>
      <w:r w:rsidR="00AD21C6" w:rsidRPr="00C2671B">
        <w:rPr>
          <w:rFonts w:asciiTheme="majorHAnsi" w:hAnsiTheme="majorHAnsi"/>
          <w:b/>
          <w:bCs/>
        </w:rPr>
        <w:t xml:space="preserve">: </w:t>
      </w:r>
      <w:r w:rsidRPr="00C2671B">
        <w:rPr>
          <w:rFonts w:asciiTheme="majorHAnsi" w:hAnsiTheme="majorHAnsi"/>
        </w:rPr>
        <w:t>“Now we are going to mindfully listen to the sound of this bell as we breathe.</w:t>
      </w:r>
      <w:r w:rsidR="00EB6447" w:rsidRPr="00C2671B">
        <w:rPr>
          <w:rFonts w:asciiTheme="majorHAnsi" w:hAnsiTheme="majorHAnsi"/>
        </w:rPr>
        <w:t xml:space="preserve"> </w:t>
      </w:r>
      <w:r w:rsidRPr="00C2671B">
        <w:rPr>
          <w:rFonts w:asciiTheme="majorHAnsi" w:hAnsiTheme="majorHAnsi"/>
        </w:rPr>
        <w:t>You are going to close your eyes</w:t>
      </w:r>
      <w:r w:rsidR="00EB6447" w:rsidRPr="00C2671B">
        <w:rPr>
          <w:rFonts w:asciiTheme="majorHAnsi" w:hAnsiTheme="majorHAnsi"/>
        </w:rPr>
        <w:t xml:space="preserve"> (</w:t>
      </w:r>
      <w:r w:rsidRPr="00C2671B">
        <w:rPr>
          <w:rFonts w:asciiTheme="majorHAnsi" w:hAnsiTheme="majorHAnsi"/>
        </w:rPr>
        <w:t>or look at your focus rock</w:t>
      </w:r>
      <w:r w:rsidR="00EB6447" w:rsidRPr="00C2671B">
        <w:rPr>
          <w:rFonts w:asciiTheme="majorHAnsi" w:hAnsiTheme="majorHAnsi"/>
        </w:rPr>
        <w:t xml:space="preserve">) </w:t>
      </w:r>
      <w:r w:rsidRPr="00C2671B">
        <w:rPr>
          <w:rFonts w:asciiTheme="majorHAnsi" w:hAnsiTheme="majorHAnsi"/>
        </w:rPr>
        <w:t>and listen to the sound of the bell. When the sound softens into silence</w:t>
      </w:r>
      <w:r w:rsidR="00EB6447" w:rsidRPr="00C2671B">
        <w:rPr>
          <w:rFonts w:asciiTheme="majorHAnsi" w:hAnsiTheme="majorHAnsi"/>
        </w:rPr>
        <w:t>,</w:t>
      </w:r>
      <w:r w:rsidRPr="00C2671B">
        <w:rPr>
          <w:rFonts w:asciiTheme="majorHAnsi" w:hAnsiTheme="majorHAnsi"/>
        </w:rPr>
        <w:t xml:space="preserve"> I want you to raise your finger. No one needs to see this</w:t>
      </w:r>
      <w:r w:rsidR="00EB6447" w:rsidRPr="00C2671B">
        <w:rPr>
          <w:rFonts w:asciiTheme="majorHAnsi" w:hAnsiTheme="majorHAnsi"/>
        </w:rPr>
        <w:t>—</w:t>
      </w:r>
      <w:proofErr w:type="gramStart"/>
      <w:r w:rsidRPr="00C2671B">
        <w:rPr>
          <w:rFonts w:asciiTheme="majorHAnsi" w:hAnsiTheme="majorHAnsi"/>
        </w:rPr>
        <w:t>it’s</w:t>
      </w:r>
      <w:proofErr w:type="gramEnd"/>
      <w:r w:rsidRPr="00C2671B">
        <w:rPr>
          <w:rFonts w:asciiTheme="majorHAnsi" w:hAnsiTheme="majorHAnsi"/>
        </w:rPr>
        <w:t xml:space="preserve"> just for you to keep track of the sound. </w:t>
      </w:r>
      <w:proofErr w:type="gramStart"/>
      <w:r w:rsidRPr="00C2671B">
        <w:rPr>
          <w:rFonts w:asciiTheme="majorHAnsi" w:hAnsiTheme="majorHAnsi"/>
        </w:rPr>
        <w:t>Ready?</w:t>
      </w:r>
      <w:proofErr w:type="gramEnd"/>
      <w:r w:rsidR="00EB6447" w:rsidRPr="00C2671B">
        <w:rPr>
          <w:rFonts w:asciiTheme="majorHAnsi" w:hAnsiTheme="majorHAnsi"/>
        </w:rPr>
        <w:t xml:space="preserve"> </w:t>
      </w:r>
      <w:r w:rsidRPr="00C2671B">
        <w:rPr>
          <w:rFonts w:asciiTheme="majorHAnsi" w:hAnsiTheme="majorHAnsi"/>
        </w:rPr>
        <w:t xml:space="preserve">Remember to listen to the sound until </w:t>
      </w:r>
      <w:proofErr w:type="gramStart"/>
      <w:r w:rsidRPr="00C2671B">
        <w:rPr>
          <w:rFonts w:asciiTheme="majorHAnsi" w:hAnsiTheme="majorHAnsi"/>
        </w:rPr>
        <w:t>it’s</w:t>
      </w:r>
      <w:proofErr w:type="gramEnd"/>
      <w:r w:rsidRPr="00C2671B">
        <w:rPr>
          <w:rFonts w:asciiTheme="majorHAnsi" w:hAnsiTheme="majorHAnsi"/>
        </w:rPr>
        <w:t xml:space="preserve"> completely gone and raise a finger when it stops. </w:t>
      </w:r>
      <w:proofErr w:type="gramStart"/>
      <w:r w:rsidRPr="00C2671B">
        <w:rPr>
          <w:rFonts w:asciiTheme="majorHAnsi" w:hAnsiTheme="majorHAnsi"/>
          <w:bCs/>
        </w:rPr>
        <w:t>We’ll</w:t>
      </w:r>
      <w:proofErr w:type="gramEnd"/>
      <w:r w:rsidRPr="00C2671B">
        <w:rPr>
          <w:rFonts w:asciiTheme="majorHAnsi" w:hAnsiTheme="majorHAnsi"/>
          <w:bCs/>
        </w:rPr>
        <w:t xml:space="preserve"> do this three times. </w:t>
      </w:r>
    </w:p>
    <w:p w14:paraId="7255ED3B" w14:textId="4CB0AFFA" w:rsidR="00AD21C6" w:rsidRPr="00C2671B" w:rsidRDefault="00627F53" w:rsidP="007B6CCE">
      <w:pPr>
        <w:pStyle w:val="ListParagraph"/>
        <w:numPr>
          <w:ilvl w:val="0"/>
          <w:numId w:val="14"/>
        </w:numPr>
        <w:spacing w:after="160"/>
        <w:rPr>
          <w:rFonts w:asciiTheme="majorHAnsi" w:hAnsiTheme="majorHAnsi"/>
          <w:b/>
        </w:rPr>
      </w:pPr>
      <w:r w:rsidRPr="00C2671B">
        <w:rPr>
          <w:rFonts w:asciiTheme="majorHAnsi" w:hAnsiTheme="majorHAnsi"/>
        </w:rPr>
        <w:lastRenderedPageBreak/>
        <w:t xml:space="preserve">Ring </w:t>
      </w:r>
      <w:r w:rsidR="00AD21C6" w:rsidRPr="00C2671B">
        <w:rPr>
          <w:rFonts w:asciiTheme="majorHAnsi" w:hAnsiTheme="majorHAnsi"/>
        </w:rPr>
        <w:t>the b</w:t>
      </w:r>
      <w:r w:rsidRPr="00C2671B">
        <w:rPr>
          <w:rFonts w:asciiTheme="majorHAnsi" w:hAnsiTheme="majorHAnsi"/>
        </w:rPr>
        <w:t>ell</w:t>
      </w:r>
      <w:r w:rsidR="00AD21C6" w:rsidRPr="00C2671B">
        <w:rPr>
          <w:rFonts w:asciiTheme="majorHAnsi" w:hAnsiTheme="majorHAnsi"/>
        </w:rPr>
        <w:t>.</w:t>
      </w:r>
    </w:p>
    <w:p w14:paraId="3C8D8861" w14:textId="4A0C8E8C" w:rsidR="00196453" w:rsidRPr="00C2671B" w:rsidRDefault="00196453" w:rsidP="007B6CCE">
      <w:pPr>
        <w:pStyle w:val="ListParagraph"/>
        <w:numPr>
          <w:ilvl w:val="0"/>
          <w:numId w:val="14"/>
        </w:numPr>
        <w:spacing w:after="160"/>
        <w:rPr>
          <w:rFonts w:asciiTheme="majorHAnsi" w:hAnsiTheme="majorHAnsi"/>
          <w:b/>
          <w:szCs w:val="24"/>
        </w:rPr>
      </w:pPr>
      <w:r w:rsidRPr="00C2671B">
        <w:rPr>
          <w:rFonts w:asciiTheme="majorHAnsi" w:hAnsiTheme="majorHAnsi"/>
          <w:szCs w:val="24"/>
        </w:rPr>
        <w:t>After you have completed the activity three times, discuss the following questions:</w:t>
      </w:r>
    </w:p>
    <w:p w14:paraId="6B30EE89" w14:textId="77777777" w:rsidR="00196453" w:rsidRPr="00C2671B" w:rsidRDefault="00196453" w:rsidP="007B6CCE">
      <w:pPr>
        <w:pStyle w:val="ListParagraph"/>
        <w:numPr>
          <w:ilvl w:val="0"/>
          <w:numId w:val="15"/>
        </w:num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 xml:space="preserve">What was that like for you? </w:t>
      </w:r>
    </w:p>
    <w:p w14:paraId="4F3BF1FC" w14:textId="77777777" w:rsidR="00196453" w:rsidRPr="00C2671B" w:rsidRDefault="00196453" w:rsidP="007B6CCE">
      <w:pPr>
        <w:pStyle w:val="ListParagraph"/>
        <w:numPr>
          <w:ilvl w:val="0"/>
          <w:numId w:val="15"/>
        </w:num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>What did you notice about the sound you heard?</w:t>
      </w:r>
    </w:p>
    <w:p w14:paraId="49BF1FE5" w14:textId="0361D811" w:rsidR="00196453" w:rsidRPr="00C2671B" w:rsidRDefault="00196453" w:rsidP="007B6CCE">
      <w:pPr>
        <w:pStyle w:val="ListParagraph"/>
        <w:numPr>
          <w:ilvl w:val="0"/>
          <w:numId w:val="15"/>
        </w:num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>What did you notice</w:t>
      </w:r>
      <w:r w:rsidR="00EB6447" w:rsidRPr="00C2671B">
        <w:rPr>
          <w:rFonts w:asciiTheme="majorHAnsi" w:hAnsiTheme="majorHAnsi"/>
        </w:rPr>
        <w:t xml:space="preserve"> </w:t>
      </w:r>
      <w:r w:rsidRPr="00C2671B">
        <w:rPr>
          <w:rFonts w:asciiTheme="majorHAnsi" w:hAnsiTheme="majorHAnsi"/>
        </w:rPr>
        <w:t xml:space="preserve">about your breathing? </w:t>
      </w:r>
    </w:p>
    <w:p w14:paraId="44377BBE" w14:textId="5BAAA4B1" w:rsidR="00196453" w:rsidRPr="00C2671B" w:rsidRDefault="00196453" w:rsidP="007B6CCE">
      <w:pPr>
        <w:pStyle w:val="ListParagraph"/>
        <w:numPr>
          <w:ilvl w:val="0"/>
          <w:numId w:val="15"/>
        </w:num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 xml:space="preserve">What thoughts did you notice your mind thinking </w:t>
      </w:r>
      <w:proofErr w:type="gramStart"/>
      <w:r w:rsidRPr="00C2671B">
        <w:rPr>
          <w:rFonts w:asciiTheme="majorHAnsi" w:hAnsiTheme="majorHAnsi"/>
        </w:rPr>
        <w:t>about</w:t>
      </w:r>
      <w:proofErr w:type="gramEnd"/>
      <w:r w:rsidRPr="00C2671B">
        <w:rPr>
          <w:rFonts w:asciiTheme="majorHAnsi" w:hAnsiTheme="majorHAnsi"/>
        </w:rPr>
        <w:t xml:space="preserve">? </w:t>
      </w:r>
    </w:p>
    <w:p w14:paraId="441B00A7" w14:textId="62AA143F" w:rsidR="00196453" w:rsidRPr="00C2671B" w:rsidRDefault="00196453" w:rsidP="007B6CCE">
      <w:pPr>
        <w:pStyle w:val="ListParagraph"/>
        <w:numPr>
          <w:ilvl w:val="0"/>
          <w:numId w:val="15"/>
        </w:numPr>
        <w:spacing w:after="160"/>
        <w:rPr>
          <w:rFonts w:asciiTheme="majorHAnsi" w:hAnsiTheme="majorHAnsi"/>
          <w:b/>
          <w:szCs w:val="24"/>
        </w:rPr>
      </w:pPr>
      <w:r w:rsidRPr="00C2671B">
        <w:rPr>
          <w:rFonts w:asciiTheme="majorHAnsi" w:hAnsiTheme="majorHAnsi"/>
        </w:rPr>
        <w:t xml:space="preserve">How did you bring your thoughts back to the bell and </w:t>
      </w:r>
      <w:r w:rsidR="00EB6447" w:rsidRPr="00C2671B">
        <w:rPr>
          <w:rFonts w:asciiTheme="majorHAnsi" w:hAnsiTheme="majorHAnsi"/>
        </w:rPr>
        <w:t xml:space="preserve">to </w:t>
      </w:r>
      <w:r w:rsidRPr="00C2671B">
        <w:rPr>
          <w:rFonts w:asciiTheme="majorHAnsi" w:hAnsiTheme="majorHAnsi"/>
        </w:rPr>
        <w:t>your breath when you got distracted?</w:t>
      </w:r>
    </w:p>
    <w:p w14:paraId="48525554" w14:textId="3C7D140F" w:rsidR="004236B4" w:rsidRPr="00C2671B" w:rsidRDefault="004236B4" w:rsidP="007B6CCE">
      <w:pPr>
        <w:spacing w:after="160"/>
        <w:rPr>
          <w:rFonts w:asciiTheme="majorHAnsi" w:hAnsiTheme="majorHAnsi"/>
          <w:b/>
          <w:i/>
        </w:rPr>
      </w:pPr>
      <w:r w:rsidRPr="00C2671B">
        <w:rPr>
          <w:rFonts w:asciiTheme="majorHAnsi" w:hAnsiTheme="majorHAnsi"/>
          <w:b/>
          <w:i/>
        </w:rPr>
        <w:t>Variations</w:t>
      </w:r>
      <w:r w:rsidR="00B86828" w:rsidRPr="00C2671B">
        <w:rPr>
          <w:rFonts w:asciiTheme="majorHAnsi" w:hAnsiTheme="majorHAnsi"/>
          <w:b/>
          <w:i/>
        </w:rPr>
        <w:t xml:space="preserve"> and </w:t>
      </w:r>
      <w:r w:rsidRPr="00C2671B">
        <w:rPr>
          <w:rFonts w:asciiTheme="majorHAnsi" w:hAnsiTheme="majorHAnsi"/>
          <w:b/>
          <w:i/>
        </w:rPr>
        <w:t>Differentiation</w:t>
      </w:r>
    </w:p>
    <w:p w14:paraId="37049A3B" w14:textId="3D291B5A" w:rsidR="004236B4" w:rsidRPr="00C2671B" w:rsidRDefault="00196453" w:rsidP="007B6CCE">
      <w:pPr>
        <w:pStyle w:val="ListParagraph"/>
        <w:numPr>
          <w:ilvl w:val="0"/>
          <w:numId w:val="16"/>
        </w:num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 xml:space="preserve">Depending on the age or readiness of the group, you may want to ring the bell </w:t>
      </w:r>
      <w:r w:rsidR="00D169D5" w:rsidRPr="00C2671B">
        <w:rPr>
          <w:rFonts w:asciiTheme="majorHAnsi" w:hAnsiTheme="majorHAnsi"/>
        </w:rPr>
        <w:t xml:space="preserve">either </w:t>
      </w:r>
      <w:r w:rsidRPr="00C2671B">
        <w:rPr>
          <w:rFonts w:asciiTheme="majorHAnsi" w:hAnsiTheme="majorHAnsi"/>
        </w:rPr>
        <w:t>fewer or more times</w:t>
      </w:r>
      <w:r w:rsidR="00EB6447" w:rsidRPr="00C2671B">
        <w:rPr>
          <w:rFonts w:asciiTheme="majorHAnsi" w:hAnsiTheme="majorHAnsi"/>
        </w:rPr>
        <w:t>.</w:t>
      </w:r>
    </w:p>
    <w:p w14:paraId="153087F2" w14:textId="4E2CB557" w:rsidR="00196453" w:rsidRPr="00C2671B" w:rsidRDefault="00196453" w:rsidP="007B6CCE">
      <w:pPr>
        <w:pStyle w:val="ListParagraph"/>
        <w:numPr>
          <w:ilvl w:val="0"/>
          <w:numId w:val="16"/>
        </w:num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 xml:space="preserve">It </w:t>
      </w:r>
      <w:r w:rsidR="00EB6447" w:rsidRPr="00C2671B">
        <w:rPr>
          <w:rFonts w:asciiTheme="majorHAnsi" w:hAnsiTheme="majorHAnsi"/>
        </w:rPr>
        <w:t xml:space="preserve">is </w:t>
      </w:r>
      <w:r w:rsidRPr="00C2671B">
        <w:rPr>
          <w:rFonts w:asciiTheme="majorHAnsi" w:hAnsiTheme="majorHAnsi"/>
        </w:rPr>
        <w:t>often be helpful to share personal experiences when introducing th</w:t>
      </w:r>
      <w:r w:rsidR="00EB6447" w:rsidRPr="00C2671B">
        <w:rPr>
          <w:rFonts w:asciiTheme="majorHAnsi" w:hAnsiTheme="majorHAnsi"/>
        </w:rPr>
        <w:t>is</w:t>
      </w:r>
      <w:r w:rsidRPr="00C2671B">
        <w:rPr>
          <w:rFonts w:asciiTheme="majorHAnsi" w:hAnsiTheme="majorHAnsi"/>
        </w:rPr>
        <w:t xml:space="preserve"> activity to students. For example, how do you bring your </w:t>
      </w:r>
      <w:r w:rsidR="00EB6447" w:rsidRPr="00C2671B">
        <w:rPr>
          <w:rFonts w:asciiTheme="majorHAnsi" w:hAnsiTheme="majorHAnsi"/>
        </w:rPr>
        <w:t xml:space="preserve">own </w:t>
      </w:r>
      <w:r w:rsidRPr="00C2671B">
        <w:rPr>
          <w:rFonts w:asciiTheme="majorHAnsi" w:hAnsiTheme="majorHAnsi"/>
        </w:rPr>
        <w:t>mind back to the bell when you get distracted? Younger students will need more concrete examples (e.g.</w:t>
      </w:r>
      <w:r w:rsidR="00EB6447" w:rsidRPr="00C2671B">
        <w:rPr>
          <w:rFonts w:asciiTheme="majorHAnsi" w:hAnsiTheme="majorHAnsi"/>
        </w:rPr>
        <w:t>,</w:t>
      </w:r>
      <w:r w:rsidRPr="00C2671B">
        <w:rPr>
          <w:rFonts w:asciiTheme="majorHAnsi" w:hAnsiTheme="majorHAnsi"/>
        </w:rPr>
        <w:t xml:space="preserve"> </w:t>
      </w:r>
      <w:r w:rsidR="00EB6447" w:rsidRPr="00C2671B">
        <w:rPr>
          <w:rFonts w:asciiTheme="majorHAnsi" w:hAnsiTheme="majorHAnsi"/>
        </w:rPr>
        <w:t xml:space="preserve">“When </w:t>
      </w:r>
      <w:r w:rsidRPr="00C2671B">
        <w:rPr>
          <w:rFonts w:asciiTheme="majorHAnsi" w:hAnsiTheme="majorHAnsi"/>
        </w:rPr>
        <w:t xml:space="preserve">I start to think about something else, I </w:t>
      </w:r>
      <w:r w:rsidR="007C292A" w:rsidRPr="00C2671B">
        <w:rPr>
          <w:rFonts w:asciiTheme="majorHAnsi" w:hAnsiTheme="majorHAnsi"/>
        </w:rPr>
        <w:t>try to listen to the sound again</w:t>
      </w:r>
      <w:r w:rsidR="00EB6447" w:rsidRPr="00C2671B">
        <w:rPr>
          <w:rFonts w:asciiTheme="majorHAnsi" w:hAnsiTheme="majorHAnsi"/>
        </w:rPr>
        <w:t>”</w:t>
      </w:r>
      <w:r w:rsidR="007C292A" w:rsidRPr="00C2671B">
        <w:rPr>
          <w:rFonts w:asciiTheme="majorHAnsi" w:hAnsiTheme="majorHAnsi"/>
        </w:rPr>
        <w:t>)</w:t>
      </w:r>
      <w:r w:rsidRPr="00C2671B">
        <w:rPr>
          <w:rFonts w:asciiTheme="majorHAnsi" w:hAnsiTheme="majorHAnsi"/>
        </w:rPr>
        <w:t xml:space="preserve">; older students can discuss </w:t>
      </w:r>
      <w:r w:rsidR="00EB6447" w:rsidRPr="00C2671B">
        <w:rPr>
          <w:rFonts w:asciiTheme="majorHAnsi" w:hAnsiTheme="majorHAnsi"/>
        </w:rPr>
        <w:t xml:space="preserve">the question </w:t>
      </w:r>
      <w:r w:rsidRPr="00C2671B">
        <w:rPr>
          <w:rFonts w:asciiTheme="majorHAnsi" w:hAnsiTheme="majorHAnsi"/>
        </w:rPr>
        <w:t>at a more abstract level</w:t>
      </w:r>
      <w:r w:rsidR="007C292A" w:rsidRPr="00C2671B">
        <w:rPr>
          <w:rFonts w:asciiTheme="majorHAnsi" w:hAnsiTheme="majorHAnsi"/>
        </w:rPr>
        <w:t xml:space="preserve"> (e.g.</w:t>
      </w:r>
      <w:r w:rsidR="00EB6447" w:rsidRPr="00C2671B">
        <w:rPr>
          <w:rFonts w:asciiTheme="majorHAnsi" w:hAnsiTheme="majorHAnsi"/>
        </w:rPr>
        <w:t>,</w:t>
      </w:r>
      <w:r w:rsidR="007C292A" w:rsidRPr="00C2671B">
        <w:rPr>
          <w:rFonts w:asciiTheme="majorHAnsi" w:hAnsiTheme="majorHAnsi"/>
        </w:rPr>
        <w:t xml:space="preserve"> </w:t>
      </w:r>
      <w:r w:rsidR="00EB6447" w:rsidRPr="00C2671B">
        <w:rPr>
          <w:rFonts w:asciiTheme="majorHAnsi" w:hAnsiTheme="majorHAnsi"/>
        </w:rPr>
        <w:t xml:space="preserve">“When </w:t>
      </w:r>
      <w:r w:rsidR="007C292A" w:rsidRPr="00C2671B">
        <w:rPr>
          <w:rFonts w:asciiTheme="majorHAnsi" w:hAnsiTheme="majorHAnsi"/>
        </w:rPr>
        <w:t>I get distracted, I allow those thoughts to sit and wait</w:t>
      </w:r>
      <w:r w:rsidR="00EB6447" w:rsidRPr="00C2671B">
        <w:rPr>
          <w:rFonts w:asciiTheme="majorHAnsi" w:hAnsiTheme="majorHAnsi"/>
        </w:rPr>
        <w:t>,</w:t>
      </w:r>
      <w:r w:rsidR="007C292A" w:rsidRPr="00C2671B">
        <w:rPr>
          <w:rFonts w:asciiTheme="majorHAnsi" w:hAnsiTheme="majorHAnsi"/>
        </w:rPr>
        <w:t xml:space="preserve"> and I move my focus back to the tone</w:t>
      </w:r>
      <w:r w:rsidR="00EB6447" w:rsidRPr="00C2671B">
        <w:rPr>
          <w:rFonts w:asciiTheme="majorHAnsi" w:hAnsiTheme="majorHAnsi"/>
        </w:rPr>
        <w:t>”</w:t>
      </w:r>
      <w:r w:rsidR="007C292A" w:rsidRPr="00C2671B">
        <w:rPr>
          <w:rFonts w:asciiTheme="majorHAnsi" w:hAnsiTheme="majorHAnsi"/>
        </w:rPr>
        <w:t>)</w:t>
      </w:r>
      <w:r w:rsidRPr="00C2671B">
        <w:rPr>
          <w:rFonts w:asciiTheme="majorHAnsi" w:hAnsiTheme="majorHAnsi"/>
        </w:rPr>
        <w:t>.</w:t>
      </w:r>
    </w:p>
    <w:p w14:paraId="4DFDCE05" w14:textId="2F92389C" w:rsidR="005B77BE" w:rsidRPr="00C2671B" w:rsidRDefault="005B77BE" w:rsidP="007B6CCE">
      <w:pPr>
        <w:pStyle w:val="ListParagraph"/>
        <w:numPr>
          <w:ilvl w:val="0"/>
          <w:numId w:val="16"/>
        </w:num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 xml:space="preserve">Focus rocks can be helpful for students who are uncomfortable </w:t>
      </w:r>
      <w:r w:rsidR="00EB6447" w:rsidRPr="00C2671B">
        <w:rPr>
          <w:rFonts w:asciiTheme="majorHAnsi" w:hAnsiTheme="majorHAnsi"/>
        </w:rPr>
        <w:t xml:space="preserve">with </w:t>
      </w:r>
      <w:r w:rsidRPr="00C2671B">
        <w:rPr>
          <w:rFonts w:asciiTheme="majorHAnsi" w:hAnsiTheme="majorHAnsi"/>
        </w:rPr>
        <w:t>closing their eyes</w:t>
      </w:r>
      <w:r w:rsidR="00EB6447" w:rsidRPr="00C2671B">
        <w:rPr>
          <w:rFonts w:asciiTheme="majorHAnsi" w:hAnsiTheme="majorHAnsi"/>
        </w:rPr>
        <w:t>,</w:t>
      </w:r>
      <w:r w:rsidRPr="00C2671B">
        <w:rPr>
          <w:rFonts w:asciiTheme="majorHAnsi" w:hAnsiTheme="majorHAnsi"/>
        </w:rPr>
        <w:t xml:space="preserve"> </w:t>
      </w:r>
      <w:r w:rsidR="00452973" w:rsidRPr="00C2671B">
        <w:rPr>
          <w:rFonts w:asciiTheme="majorHAnsi" w:hAnsiTheme="majorHAnsi"/>
        </w:rPr>
        <w:t>as well as students who struggle to keep their mind focused. They can simply look at the rock during the activity. Th</w:t>
      </w:r>
      <w:r w:rsidR="00EB6447" w:rsidRPr="00C2671B">
        <w:rPr>
          <w:rFonts w:asciiTheme="majorHAnsi" w:hAnsiTheme="majorHAnsi"/>
        </w:rPr>
        <w:t>is approach</w:t>
      </w:r>
      <w:r w:rsidR="00452973" w:rsidRPr="00C2671B">
        <w:rPr>
          <w:rFonts w:asciiTheme="majorHAnsi" w:hAnsiTheme="majorHAnsi"/>
        </w:rPr>
        <w:t xml:space="preserve"> work</w:t>
      </w:r>
      <w:r w:rsidR="00EB6447" w:rsidRPr="00C2671B">
        <w:rPr>
          <w:rFonts w:asciiTheme="majorHAnsi" w:hAnsiTheme="majorHAnsi"/>
        </w:rPr>
        <w:t>s</w:t>
      </w:r>
      <w:r w:rsidR="00452973" w:rsidRPr="00C2671B">
        <w:rPr>
          <w:rFonts w:asciiTheme="majorHAnsi" w:hAnsiTheme="majorHAnsi"/>
        </w:rPr>
        <w:t xml:space="preserve"> best if the</w:t>
      </w:r>
      <w:r w:rsidR="00EB6447" w:rsidRPr="00C2671B">
        <w:rPr>
          <w:rFonts w:asciiTheme="majorHAnsi" w:hAnsiTheme="majorHAnsi"/>
        </w:rPr>
        <w:t xml:space="preserve"> rock </w:t>
      </w:r>
      <w:proofErr w:type="gramStart"/>
      <w:r w:rsidR="00EB6447" w:rsidRPr="00C2671B">
        <w:rPr>
          <w:rFonts w:asciiTheme="majorHAnsi" w:hAnsiTheme="majorHAnsi"/>
        </w:rPr>
        <w:t>is</w:t>
      </w:r>
      <w:r w:rsidR="00452973" w:rsidRPr="00C2671B">
        <w:rPr>
          <w:rFonts w:asciiTheme="majorHAnsi" w:hAnsiTheme="majorHAnsi"/>
        </w:rPr>
        <w:t xml:space="preserve"> placed</w:t>
      </w:r>
      <w:proofErr w:type="gramEnd"/>
      <w:r w:rsidR="00452973" w:rsidRPr="00C2671B">
        <w:rPr>
          <w:rFonts w:asciiTheme="majorHAnsi" w:hAnsiTheme="majorHAnsi"/>
        </w:rPr>
        <w:t xml:space="preserve"> </w:t>
      </w:r>
      <w:r w:rsidR="00EB6447" w:rsidRPr="00C2671B">
        <w:rPr>
          <w:rFonts w:asciiTheme="majorHAnsi" w:hAnsiTheme="majorHAnsi"/>
        </w:rPr>
        <w:t xml:space="preserve">about 0.3 meter </w:t>
      </w:r>
      <w:r w:rsidR="00452973" w:rsidRPr="00C2671B">
        <w:rPr>
          <w:rFonts w:asciiTheme="majorHAnsi" w:hAnsiTheme="majorHAnsi"/>
        </w:rPr>
        <w:t xml:space="preserve">in front of the student and if </w:t>
      </w:r>
      <w:r w:rsidR="00EB6447" w:rsidRPr="00C2671B">
        <w:rPr>
          <w:rFonts w:asciiTheme="majorHAnsi" w:hAnsiTheme="majorHAnsi"/>
        </w:rPr>
        <w:t xml:space="preserve">your </w:t>
      </w:r>
      <w:r w:rsidR="00452973" w:rsidRPr="00C2671B">
        <w:rPr>
          <w:rFonts w:asciiTheme="majorHAnsi" w:hAnsiTheme="majorHAnsi"/>
        </w:rPr>
        <w:t xml:space="preserve">instructions specify that </w:t>
      </w:r>
      <w:r w:rsidR="00EB6447" w:rsidRPr="00C2671B">
        <w:rPr>
          <w:rFonts w:asciiTheme="majorHAnsi" w:hAnsiTheme="majorHAnsi"/>
        </w:rPr>
        <w:t xml:space="preserve">the </w:t>
      </w:r>
      <w:r w:rsidR="00452973" w:rsidRPr="00C2671B">
        <w:rPr>
          <w:rFonts w:asciiTheme="majorHAnsi" w:hAnsiTheme="majorHAnsi"/>
        </w:rPr>
        <w:t xml:space="preserve">rock cannot be touched or moved during the activity. </w:t>
      </w:r>
    </w:p>
    <w:p w14:paraId="469D99FB" w14:textId="181E436C" w:rsidR="004236B4" w:rsidRPr="00C2671B" w:rsidRDefault="004236B4" w:rsidP="007B6CCE">
      <w:pPr>
        <w:spacing w:after="160"/>
        <w:rPr>
          <w:rFonts w:asciiTheme="majorHAnsi" w:hAnsiTheme="majorHAnsi"/>
          <w:b/>
          <w:i/>
        </w:rPr>
      </w:pPr>
      <w:r w:rsidRPr="00C2671B">
        <w:rPr>
          <w:rFonts w:asciiTheme="majorHAnsi" w:hAnsiTheme="majorHAnsi"/>
          <w:b/>
          <w:i/>
        </w:rPr>
        <w:t xml:space="preserve">Assessment </w:t>
      </w:r>
      <w:r w:rsidR="00B86828" w:rsidRPr="00C2671B">
        <w:rPr>
          <w:rFonts w:asciiTheme="majorHAnsi" w:hAnsiTheme="majorHAnsi"/>
          <w:b/>
          <w:i/>
        </w:rPr>
        <w:t>L</w:t>
      </w:r>
      <w:r w:rsidRPr="00C2671B">
        <w:rPr>
          <w:rFonts w:asciiTheme="majorHAnsi" w:hAnsiTheme="majorHAnsi"/>
          <w:b/>
          <w:i/>
        </w:rPr>
        <w:t>ook</w:t>
      </w:r>
      <w:r w:rsidR="00B86828" w:rsidRPr="00C2671B">
        <w:rPr>
          <w:rFonts w:asciiTheme="majorHAnsi" w:hAnsiTheme="majorHAnsi"/>
          <w:b/>
          <w:i/>
        </w:rPr>
        <w:t>-</w:t>
      </w:r>
      <w:proofErr w:type="spellStart"/>
      <w:r w:rsidR="00B86828" w:rsidRPr="00C2671B">
        <w:rPr>
          <w:rFonts w:asciiTheme="majorHAnsi" w:hAnsiTheme="majorHAnsi"/>
          <w:b/>
          <w:i/>
        </w:rPr>
        <w:t>F</w:t>
      </w:r>
      <w:r w:rsidRPr="00C2671B">
        <w:rPr>
          <w:rFonts w:asciiTheme="majorHAnsi" w:hAnsiTheme="majorHAnsi"/>
          <w:b/>
          <w:i/>
        </w:rPr>
        <w:t>ors</w:t>
      </w:r>
      <w:proofErr w:type="spellEnd"/>
    </w:p>
    <w:p w14:paraId="27291624" w14:textId="27DE2561" w:rsidR="004236B4" w:rsidRPr="00C2671B" w:rsidRDefault="00196453" w:rsidP="007B6CCE">
      <w:pPr>
        <w:pStyle w:val="ListParagraph"/>
        <w:numPr>
          <w:ilvl w:val="0"/>
          <w:numId w:val="17"/>
        </w:numPr>
        <w:spacing w:after="160"/>
        <w:rPr>
          <w:rFonts w:asciiTheme="majorHAnsi" w:hAnsiTheme="majorHAnsi"/>
          <w:b/>
        </w:rPr>
      </w:pPr>
      <w:r w:rsidRPr="00C2671B">
        <w:rPr>
          <w:rFonts w:asciiTheme="majorHAnsi" w:hAnsiTheme="majorHAnsi"/>
        </w:rPr>
        <w:t xml:space="preserve">Notice </w:t>
      </w:r>
      <w:r w:rsidR="00EB6447" w:rsidRPr="00C2671B">
        <w:rPr>
          <w:rFonts w:asciiTheme="majorHAnsi" w:hAnsiTheme="majorHAnsi"/>
        </w:rPr>
        <w:t xml:space="preserve">students’ </w:t>
      </w:r>
      <w:r w:rsidRPr="00C2671B">
        <w:rPr>
          <w:rFonts w:asciiTheme="majorHAnsi" w:hAnsiTheme="majorHAnsi"/>
        </w:rPr>
        <w:t xml:space="preserve">differing </w:t>
      </w:r>
      <w:r w:rsidR="00EB6447" w:rsidRPr="00C2671B">
        <w:rPr>
          <w:rFonts w:asciiTheme="majorHAnsi" w:hAnsiTheme="majorHAnsi"/>
        </w:rPr>
        <w:t xml:space="preserve">levels of </w:t>
      </w:r>
      <w:r w:rsidRPr="00C2671B">
        <w:rPr>
          <w:rFonts w:asciiTheme="majorHAnsi" w:hAnsiTheme="majorHAnsi"/>
        </w:rPr>
        <w:t>readiness to sit and focus through the activity</w:t>
      </w:r>
      <w:r w:rsidR="00EB6447" w:rsidRPr="00C2671B">
        <w:rPr>
          <w:rFonts w:asciiTheme="majorHAnsi" w:hAnsiTheme="majorHAnsi"/>
        </w:rPr>
        <w:t>; based on what you observe, t</w:t>
      </w:r>
      <w:r w:rsidRPr="00C2671B">
        <w:rPr>
          <w:rFonts w:asciiTheme="majorHAnsi" w:hAnsiTheme="majorHAnsi"/>
        </w:rPr>
        <w:t>ailor the activity in future</w:t>
      </w:r>
      <w:r w:rsidR="00EB6447" w:rsidRPr="00C2671B">
        <w:rPr>
          <w:rFonts w:asciiTheme="majorHAnsi" w:hAnsiTheme="majorHAnsi"/>
        </w:rPr>
        <w:t xml:space="preserve"> instances</w:t>
      </w:r>
      <w:r w:rsidRPr="00C2671B">
        <w:rPr>
          <w:rFonts w:asciiTheme="majorHAnsi" w:hAnsiTheme="majorHAnsi"/>
        </w:rPr>
        <w:t>.</w:t>
      </w:r>
    </w:p>
    <w:p w14:paraId="6E432264" w14:textId="0AA48C73" w:rsidR="004236B4" w:rsidRPr="00C2671B" w:rsidRDefault="00196453" w:rsidP="007B6CCE">
      <w:pPr>
        <w:pStyle w:val="ListParagraph"/>
        <w:numPr>
          <w:ilvl w:val="0"/>
          <w:numId w:val="17"/>
        </w:numPr>
        <w:spacing w:after="160"/>
        <w:rPr>
          <w:rFonts w:asciiTheme="majorHAnsi" w:hAnsiTheme="majorHAnsi"/>
          <w:b/>
        </w:rPr>
      </w:pPr>
      <w:r w:rsidRPr="00C2671B">
        <w:rPr>
          <w:rFonts w:asciiTheme="majorHAnsi" w:hAnsiTheme="majorHAnsi"/>
        </w:rPr>
        <w:t xml:space="preserve">Notice the language used and </w:t>
      </w:r>
      <w:r w:rsidR="00EB6447" w:rsidRPr="00C2671B">
        <w:rPr>
          <w:rFonts w:asciiTheme="majorHAnsi" w:hAnsiTheme="majorHAnsi"/>
        </w:rPr>
        <w:t xml:space="preserve">the </w:t>
      </w:r>
      <w:r w:rsidRPr="00C2671B">
        <w:rPr>
          <w:rFonts w:asciiTheme="majorHAnsi" w:hAnsiTheme="majorHAnsi"/>
        </w:rPr>
        <w:t xml:space="preserve">points raised during the discussion. What vocabulary or concepts might need to be </w:t>
      </w:r>
      <w:proofErr w:type="gramStart"/>
      <w:r w:rsidRPr="00C2671B">
        <w:rPr>
          <w:rFonts w:asciiTheme="majorHAnsi" w:hAnsiTheme="majorHAnsi"/>
        </w:rPr>
        <w:t>introduced</w:t>
      </w:r>
      <w:proofErr w:type="gramEnd"/>
      <w:r w:rsidRPr="00C2671B">
        <w:rPr>
          <w:rFonts w:asciiTheme="majorHAnsi" w:hAnsiTheme="majorHAnsi"/>
        </w:rPr>
        <w:t xml:space="preserve"> or reviewed? </w:t>
      </w:r>
    </w:p>
    <w:p w14:paraId="198F7318" w14:textId="1FF8CDB8" w:rsidR="004236B4" w:rsidRPr="00C2671B" w:rsidRDefault="004236B4" w:rsidP="007B6CCE">
      <w:pPr>
        <w:spacing w:after="160"/>
        <w:rPr>
          <w:rFonts w:asciiTheme="majorHAnsi" w:hAnsiTheme="majorHAnsi"/>
          <w:b/>
          <w:i/>
        </w:rPr>
      </w:pPr>
      <w:r w:rsidRPr="00C2671B">
        <w:rPr>
          <w:rFonts w:asciiTheme="majorHAnsi" w:hAnsiTheme="majorHAnsi"/>
          <w:b/>
          <w:i/>
        </w:rPr>
        <w:t>Safety</w:t>
      </w:r>
    </w:p>
    <w:p w14:paraId="06DC94F3" w14:textId="3BBC26A7" w:rsidR="007E4705" w:rsidRDefault="007C292A" w:rsidP="007B6CCE">
      <w:p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 xml:space="preserve">Students may raise difficult experiences or issues in discussion. </w:t>
      </w:r>
      <w:r w:rsidR="00EB6447" w:rsidRPr="00C2671B">
        <w:rPr>
          <w:rFonts w:asciiTheme="majorHAnsi" w:hAnsiTheme="majorHAnsi"/>
        </w:rPr>
        <w:t xml:space="preserve">Therefore, it </w:t>
      </w:r>
      <w:r w:rsidRPr="00C2671B">
        <w:rPr>
          <w:rFonts w:asciiTheme="majorHAnsi" w:hAnsiTheme="majorHAnsi"/>
        </w:rPr>
        <w:t xml:space="preserve">can be helpful to have a school counselor or </w:t>
      </w:r>
      <w:proofErr w:type="gramStart"/>
      <w:r w:rsidRPr="00C2671B">
        <w:rPr>
          <w:rFonts w:asciiTheme="majorHAnsi" w:hAnsiTheme="majorHAnsi"/>
        </w:rPr>
        <w:t>resource teacher take part</w:t>
      </w:r>
      <w:proofErr w:type="gramEnd"/>
      <w:r w:rsidRPr="00C2671B">
        <w:rPr>
          <w:rFonts w:asciiTheme="majorHAnsi" w:hAnsiTheme="majorHAnsi"/>
        </w:rPr>
        <w:t xml:space="preserve"> in </w:t>
      </w:r>
      <w:r w:rsidR="00EB6447" w:rsidRPr="00C2671B">
        <w:rPr>
          <w:rFonts w:asciiTheme="majorHAnsi" w:hAnsiTheme="majorHAnsi"/>
        </w:rPr>
        <w:t xml:space="preserve">the </w:t>
      </w:r>
      <w:r w:rsidRPr="00C2671B">
        <w:rPr>
          <w:rFonts w:asciiTheme="majorHAnsi" w:hAnsiTheme="majorHAnsi"/>
        </w:rPr>
        <w:t>circle</w:t>
      </w:r>
      <w:r w:rsidR="00EB6447" w:rsidRPr="00C2671B">
        <w:rPr>
          <w:rFonts w:asciiTheme="majorHAnsi" w:hAnsiTheme="majorHAnsi"/>
        </w:rPr>
        <w:t xml:space="preserve"> and to </w:t>
      </w:r>
      <w:r w:rsidRPr="00C2671B">
        <w:rPr>
          <w:rFonts w:asciiTheme="majorHAnsi" w:hAnsiTheme="majorHAnsi"/>
        </w:rPr>
        <w:t>maintain open communication with parents.</w:t>
      </w:r>
    </w:p>
    <w:p w14:paraId="3C23BAF2" w14:textId="77777777" w:rsidR="007E4705" w:rsidRDefault="007E470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4BB81F7C" w14:textId="67E4C341" w:rsidR="00AD21C6" w:rsidRPr="00C2671B" w:rsidRDefault="007C292A" w:rsidP="007B6CCE">
      <w:pPr>
        <w:pStyle w:val="Heading1"/>
        <w:spacing w:after="160"/>
        <w:rPr>
          <w:sz w:val="28"/>
        </w:rPr>
      </w:pPr>
      <w:r w:rsidRPr="00C2671B">
        <w:rPr>
          <w:sz w:val="28"/>
        </w:rPr>
        <w:lastRenderedPageBreak/>
        <w:t>2</w:t>
      </w:r>
      <w:r w:rsidR="00AD21C6" w:rsidRPr="00C2671B">
        <w:rPr>
          <w:sz w:val="28"/>
        </w:rPr>
        <w:t>.</w:t>
      </w:r>
      <w:r w:rsidRPr="00C2671B">
        <w:rPr>
          <w:sz w:val="28"/>
        </w:rPr>
        <w:t xml:space="preserve"> Focus on Breathing</w:t>
      </w:r>
    </w:p>
    <w:p w14:paraId="2E0311DB" w14:textId="6087904F" w:rsidR="007C292A" w:rsidRPr="00C2671B" w:rsidRDefault="007C292A" w:rsidP="007B6CCE">
      <w:pPr>
        <w:spacing w:after="160"/>
        <w:rPr>
          <w:rFonts w:asciiTheme="majorHAnsi" w:hAnsiTheme="majorHAnsi"/>
          <w:b/>
          <w:i/>
        </w:rPr>
      </w:pPr>
      <w:r w:rsidRPr="00C2671B">
        <w:rPr>
          <w:rFonts w:asciiTheme="majorHAnsi" w:hAnsiTheme="majorHAnsi"/>
          <w:b/>
          <w:i/>
        </w:rPr>
        <w:t>Learning Goals</w:t>
      </w:r>
    </w:p>
    <w:p w14:paraId="5CC15693" w14:textId="520198A0" w:rsidR="00AD21C6" w:rsidRPr="00C2671B" w:rsidRDefault="00EB6447" w:rsidP="007B6CCE">
      <w:p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>S</w:t>
      </w:r>
      <w:r w:rsidR="007C292A" w:rsidRPr="00C2671B">
        <w:rPr>
          <w:rFonts w:asciiTheme="majorHAnsi" w:hAnsiTheme="majorHAnsi"/>
        </w:rPr>
        <w:t xml:space="preserve">tudents </w:t>
      </w:r>
      <w:r w:rsidRPr="00C2671B">
        <w:rPr>
          <w:rFonts w:asciiTheme="majorHAnsi" w:hAnsiTheme="majorHAnsi"/>
        </w:rPr>
        <w:t xml:space="preserve">will </w:t>
      </w:r>
      <w:r w:rsidR="007C292A" w:rsidRPr="00C2671B">
        <w:rPr>
          <w:rFonts w:asciiTheme="majorHAnsi" w:hAnsiTheme="majorHAnsi"/>
        </w:rPr>
        <w:t xml:space="preserve">begin to develop body and mind awareness </w:t>
      </w:r>
      <w:r w:rsidRPr="00C2671B">
        <w:rPr>
          <w:rFonts w:asciiTheme="majorHAnsi" w:hAnsiTheme="majorHAnsi"/>
        </w:rPr>
        <w:t xml:space="preserve">by </w:t>
      </w:r>
      <w:r w:rsidR="007C292A" w:rsidRPr="00C2671B">
        <w:rPr>
          <w:rFonts w:asciiTheme="majorHAnsi" w:hAnsiTheme="majorHAnsi"/>
        </w:rPr>
        <w:t>focusing on their breathing</w:t>
      </w:r>
      <w:r w:rsidRPr="00C2671B">
        <w:rPr>
          <w:rFonts w:asciiTheme="majorHAnsi" w:hAnsiTheme="majorHAnsi"/>
        </w:rPr>
        <w:t>.</w:t>
      </w:r>
      <w:bookmarkStart w:id="0" w:name="_GoBack"/>
      <w:bookmarkEnd w:id="0"/>
    </w:p>
    <w:p w14:paraId="506A4802" w14:textId="5EBB77D4" w:rsidR="007C292A" w:rsidRPr="00C2671B" w:rsidRDefault="007C292A" w:rsidP="007B6CCE">
      <w:pPr>
        <w:spacing w:after="160"/>
        <w:rPr>
          <w:rFonts w:asciiTheme="majorHAnsi" w:hAnsiTheme="majorHAnsi"/>
          <w:b/>
          <w:i/>
        </w:rPr>
      </w:pPr>
      <w:r w:rsidRPr="00C2671B">
        <w:rPr>
          <w:rFonts w:asciiTheme="majorHAnsi" w:hAnsiTheme="majorHAnsi"/>
          <w:b/>
          <w:i/>
        </w:rPr>
        <w:t>Equipment</w:t>
      </w:r>
      <w:r w:rsidR="00B86828" w:rsidRPr="00C2671B">
        <w:rPr>
          <w:rFonts w:asciiTheme="majorHAnsi" w:hAnsiTheme="majorHAnsi"/>
          <w:b/>
          <w:i/>
        </w:rPr>
        <w:t xml:space="preserve"> and </w:t>
      </w:r>
      <w:r w:rsidRPr="00C2671B">
        <w:rPr>
          <w:rFonts w:asciiTheme="majorHAnsi" w:hAnsiTheme="majorHAnsi"/>
          <w:b/>
          <w:i/>
        </w:rPr>
        <w:t>Materials</w:t>
      </w:r>
    </w:p>
    <w:p w14:paraId="3AFAF2DE" w14:textId="1A8F7F5F" w:rsidR="00EB6447" w:rsidRPr="00C2671B" w:rsidRDefault="00EB6447" w:rsidP="007B6CCE">
      <w:pPr>
        <w:pStyle w:val="ListParagraph"/>
        <w:numPr>
          <w:ilvl w:val="0"/>
          <w:numId w:val="18"/>
        </w:num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 xml:space="preserve">Bell, chime, or triangle instrument: Try a few </w:t>
      </w:r>
      <w:r w:rsidR="00D169D5" w:rsidRPr="00C2671B">
        <w:rPr>
          <w:rFonts w:asciiTheme="majorHAnsi" w:hAnsiTheme="majorHAnsi"/>
        </w:rPr>
        <w:t>options</w:t>
      </w:r>
      <w:r w:rsidRPr="00C2671B">
        <w:rPr>
          <w:rFonts w:asciiTheme="majorHAnsi" w:hAnsiTheme="majorHAnsi"/>
        </w:rPr>
        <w:t xml:space="preserve"> ahead of time. Ideally, use something that gives a lingering sound after you strike (or start) it so that students can listen to the sound as it fades. We really like the Woodstock Chime</w:t>
      </w:r>
      <w:r w:rsidR="00145577" w:rsidRPr="00C2671B">
        <w:rPr>
          <w:rFonts w:asciiTheme="majorHAnsi" w:hAnsiTheme="majorHAnsi"/>
        </w:rPr>
        <w:t xml:space="preserve">, </w:t>
      </w:r>
      <w:r w:rsidRPr="00C2671B">
        <w:rPr>
          <w:rFonts w:asciiTheme="majorHAnsi" w:hAnsiTheme="majorHAnsi"/>
        </w:rPr>
        <w:t xml:space="preserve">which provides high quality and </w:t>
      </w:r>
      <w:proofErr w:type="gramStart"/>
      <w:r w:rsidRPr="00C2671B">
        <w:rPr>
          <w:rFonts w:asciiTheme="majorHAnsi" w:hAnsiTheme="majorHAnsi"/>
        </w:rPr>
        <w:t>can be purchased</w:t>
      </w:r>
      <w:proofErr w:type="gramEnd"/>
      <w:r w:rsidRPr="00C2671B">
        <w:rPr>
          <w:rFonts w:asciiTheme="majorHAnsi" w:hAnsiTheme="majorHAnsi"/>
        </w:rPr>
        <w:t xml:space="preserve"> readily online for about $15.</w:t>
      </w:r>
    </w:p>
    <w:p w14:paraId="1CCB67F3" w14:textId="2FF89870" w:rsidR="007C292A" w:rsidRPr="00C2671B" w:rsidRDefault="007C292A" w:rsidP="007B6CCE">
      <w:pPr>
        <w:pStyle w:val="ListParagraph"/>
        <w:numPr>
          <w:ilvl w:val="0"/>
          <w:numId w:val="18"/>
        </w:num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 xml:space="preserve">This activity </w:t>
      </w:r>
      <w:proofErr w:type="gramStart"/>
      <w:r w:rsidRPr="00C2671B">
        <w:rPr>
          <w:rFonts w:asciiTheme="majorHAnsi" w:hAnsiTheme="majorHAnsi"/>
        </w:rPr>
        <w:t>is written</w:t>
      </w:r>
      <w:proofErr w:type="gramEnd"/>
      <w:r w:rsidRPr="00C2671B">
        <w:rPr>
          <w:rFonts w:asciiTheme="majorHAnsi" w:hAnsiTheme="majorHAnsi"/>
        </w:rPr>
        <w:t xml:space="preserve"> for young children. We find that for this group, </w:t>
      </w:r>
      <w:r w:rsidR="00EB6447" w:rsidRPr="00C2671B">
        <w:rPr>
          <w:rFonts w:asciiTheme="majorHAnsi" w:hAnsiTheme="majorHAnsi"/>
        </w:rPr>
        <w:t xml:space="preserve">it can be helpful for students to </w:t>
      </w:r>
      <w:r w:rsidRPr="00C2671B">
        <w:rPr>
          <w:rFonts w:asciiTheme="majorHAnsi" w:hAnsiTheme="majorHAnsi"/>
        </w:rPr>
        <w:t>hav</w:t>
      </w:r>
      <w:r w:rsidR="00EB6447" w:rsidRPr="00C2671B">
        <w:rPr>
          <w:rFonts w:asciiTheme="majorHAnsi" w:hAnsiTheme="majorHAnsi"/>
        </w:rPr>
        <w:t>e</w:t>
      </w:r>
      <w:r w:rsidRPr="00C2671B">
        <w:rPr>
          <w:rFonts w:asciiTheme="majorHAnsi" w:hAnsiTheme="majorHAnsi"/>
        </w:rPr>
        <w:t xml:space="preserve"> a small stuffed animal to place on their stomach. </w:t>
      </w:r>
      <w:r w:rsidR="00D169D5" w:rsidRPr="00C2671B">
        <w:rPr>
          <w:rFonts w:asciiTheme="majorHAnsi" w:hAnsiTheme="majorHAnsi"/>
        </w:rPr>
        <w:t>These objects</w:t>
      </w:r>
      <w:r w:rsidR="00EB6447" w:rsidRPr="00C2671B">
        <w:rPr>
          <w:rFonts w:asciiTheme="majorHAnsi" w:hAnsiTheme="majorHAnsi"/>
        </w:rPr>
        <w:t xml:space="preserve"> </w:t>
      </w:r>
      <w:proofErr w:type="gramStart"/>
      <w:r w:rsidR="00EB6447" w:rsidRPr="00C2671B">
        <w:rPr>
          <w:rFonts w:asciiTheme="majorHAnsi" w:hAnsiTheme="majorHAnsi"/>
        </w:rPr>
        <w:t>can be brought</w:t>
      </w:r>
      <w:proofErr w:type="gramEnd"/>
      <w:r w:rsidR="00EB6447" w:rsidRPr="00C2671B">
        <w:rPr>
          <w:rFonts w:asciiTheme="majorHAnsi" w:hAnsiTheme="majorHAnsi"/>
        </w:rPr>
        <w:t xml:space="preserve"> from home, or you </w:t>
      </w:r>
      <w:r w:rsidRPr="00C2671B">
        <w:rPr>
          <w:rFonts w:asciiTheme="majorHAnsi" w:hAnsiTheme="majorHAnsi"/>
        </w:rPr>
        <w:t xml:space="preserve">can purchase </w:t>
      </w:r>
      <w:r w:rsidR="00EB6447" w:rsidRPr="00C2671B">
        <w:rPr>
          <w:rFonts w:asciiTheme="majorHAnsi" w:hAnsiTheme="majorHAnsi"/>
        </w:rPr>
        <w:t xml:space="preserve">them </w:t>
      </w:r>
      <w:r w:rsidRPr="00C2671B">
        <w:rPr>
          <w:rFonts w:asciiTheme="majorHAnsi" w:hAnsiTheme="majorHAnsi"/>
        </w:rPr>
        <w:t xml:space="preserve">inexpensively at </w:t>
      </w:r>
      <w:r w:rsidR="00EB6447" w:rsidRPr="00C2671B">
        <w:rPr>
          <w:rFonts w:asciiTheme="majorHAnsi" w:hAnsiTheme="majorHAnsi"/>
        </w:rPr>
        <w:t xml:space="preserve">a </w:t>
      </w:r>
      <w:r w:rsidRPr="00C2671B">
        <w:rPr>
          <w:rFonts w:asciiTheme="majorHAnsi" w:hAnsiTheme="majorHAnsi"/>
        </w:rPr>
        <w:t xml:space="preserve">local discount store. </w:t>
      </w:r>
      <w:r w:rsidR="00EB6447" w:rsidRPr="00C2671B">
        <w:rPr>
          <w:rFonts w:asciiTheme="majorHAnsi" w:hAnsiTheme="majorHAnsi"/>
        </w:rPr>
        <w:t xml:space="preserve">Alternatively, you </w:t>
      </w:r>
      <w:r w:rsidRPr="00C2671B">
        <w:rPr>
          <w:rFonts w:asciiTheme="majorHAnsi" w:hAnsiTheme="majorHAnsi"/>
        </w:rPr>
        <w:t>can also plan an activity to fill small plastic or cloth bags with rice or beans</w:t>
      </w:r>
      <w:r w:rsidR="00EB6447" w:rsidRPr="00C2671B">
        <w:rPr>
          <w:rFonts w:asciiTheme="majorHAnsi" w:hAnsiTheme="majorHAnsi"/>
        </w:rPr>
        <w:t>—</w:t>
      </w:r>
      <w:r w:rsidRPr="00C2671B">
        <w:rPr>
          <w:rFonts w:asciiTheme="majorHAnsi" w:hAnsiTheme="majorHAnsi"/>
        </w:rPr>
        <w:t>students love to help!</w:t>
      </w:r>
    </w:p>
    <w:p w14:paraId="425F85FB" w14:textId="77777777" w:rsidR="007C292A" w:rsidRPr="00C2671B" w:rsidRDefault="007C292A" w:rsidP="007B6CCE">
      <w:pPr>
        <w:spacing w:after="160"/>
        <w:rPr>
          <w:rFonts w:asciiTheme="majorHAnsi" w:hAnsiTheme="majorHAnsi"/>
          <w:b/>
          <w:i/>
        </w:rPr>
      </w:pPr>
      <w:r w:rsidRPr="00C2671B">
        <w:rPr>
          <w:rFonts w:asciiTheme="majorHAnsi" w:hAnsiTheme="majorHAnsi"/>
          <w:b/>
          <w:i/>
        </w:rPr>
        <w:t>Setup</w:t>
      </w:r>
    </w:p>
    <w:p w14:paraId="579F1B74" w14:textId="71C06819" w:rsidR="007C292A" w:rsidRPr="00C2671B" w:rsidRDefault="007C292A" w:rsidP="007B6CCE">
      <w:p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 xml:space="preserve">Students need enough space to lie on their backs </w:t>
      </w:r>
      <w:r w:rsidR="00EB6447" w:rsidRPr="00C2671B">
        <w:rPr>
          <w:rFonts w:asciiTheme="majorHAnsi" w:hAnsiTheme="majorHAnsi"/>
        </w:rPr>
        <w:t xml:space="preserve">without </w:t>
      </w:r>
      <w:r w:rsidRPr="00C2671B">
        <w:rPr>
          <w:rFonts w:asciiTheme="majorHAnsi" w:hAnsiTheme="majorHAnsi"/>
        </w:rPr>
        <w:t xml:space="preserve">touching </w:t>
      </w:r>
      <w:r w:rsidR="00EB6447" w:rsidRPr="00C2671B">
        <w:rPr>
          <w:rFonts w:asciiTheme="majorHAnsi" w:hAnsiTheme="majorHAnsi"/>
        </w:rPr>
        <w:t xml:space="preserve">furniture or </w:t>
      </w:r>
      <w:r w:rsidRPr="00C2671B">
        <w:rPr>
          <w:rFonts w:asciiTheme="majorHAnsi" w:hAnsiTheme="majorHAnsi"/>
        </w:rPr>
        <w:t>other students.</w:t>
      </w:r>
    </w:p>
    <w:p w14:paraId="0DED17DF" w14:textId="6CE9A15E" w:rsidR="007C292A" w:rsidRPr="00C2671B" w:rsidRDefault="007C292A" w:rsidP="007B6CCE">
      <w:pPr>
        <w:spacing w:after="160"/>
        <w:rPr>
          <w:rFonts w:asciiTheme="majorHAnsi" w:hAnsiTheme="majorHAnsi"/>
          <w:b/>
          <w:i/>
        </w:rPr>
      </w:pPr>
      <w:r w:rsidRPr="00C2671B">
        <w:rPr>
          <w:rFonts w:asciiTheme="majorHAnsi" w:hAnsiTheme="majorHAnsi"/>
          <w:b/>
          <w:i/>
        </w:rPr>
        <w:t>Instruction</w:t>
      </w:r>
      <w:r w:rsidR="00D169D5" w:rsidRPr="00C2671B">
        <w:rPr>
          <w:rFonts w:asciiTheme="majorHAnsi" w:hAnsiTheme="majorHAnsi"/>
          <w:b/>
          <w:i/>
        </w:rPr>
        <w:t>s</w:t>
      </w:r>
    </w:p>
    <w:p w14:paraId="5BB97A9C" w14:textId="1D9E07EB" w:rsidR="007C292A" w:rsidRPr="00C2671B" w:rsidRDefault="007C292A" w:rsidP="007B6CCE">
      <w:pPr>
        <w:pStyle w:val="ListParagraph"/>
        <w:numPr>
          <w:ilvl w:val="0"/>
          <w:numId w:val="20"/>
        </w:num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>Invite students to find a space</w:t>
      </w:r>
      <w:r w:rsidR="00D169D5" w:rsidRPr="00C2671B">
        <w:rPr>
          <w:rFonts w:asciiTheme="majorHAnsi" w:hAnsiTheme="majorHAnsi"/>
        </w:rPr>
        <w:t xml:space="preserve"> in which</w:t>
      </w:r>
      <w:r w:rsidRPr="00C2671B">
        <w:rPr>
          <w:rFonts w:asciiTheme="majorHAnsi" w:hAnsiTheme="majorHAnsi"/>
        </w:rPr>
        <w:t xml:space="preserve"> to lie on their backs</w:t>
      </w:r>
      <w:r w:rsidR="00EB6447" w:rsidRPr="00C2671B">
        <w:rPr>
          <w:rFonts w:asciiTheme="majorHAnsi" w:hAnsiTheme="majorHAnsi"/>
        </w:rPr>
        <w:t xml:space="preserve">, </w:t>
      </w:r>
      <w:proofErr w:type="gramStart"/>
      <w:r w:rsidR="00EB6447" w:rsidRPr="00C2671B">
        <w:rPr>
          <w:rFonts w:asciiTheme="majorHAnsi" w:hAnsiTheme="majorHAnsi"/>
        </w:rPr>
        <w:t>t</w:t>
      </w:r>
      <w:r w:rsidR="005B77BE" w:rsidRPr="00C2671B">
        <w:rPr>
          <w:rFonts w:asciiTheme="majorHAnsi" w:hAnsiTheme="majorHAnsi"/>
        </w:rPr>
        <w:t>hen</w:t>
      </w:r>
      <w:proofErr w:type="gramEnd"/>
      <w:r w:rsidR="005B77BE" w:rsidRPr="00C2671B">
        <w:rPr>
          <w:rFonts w:asciiTheme="majorHAnsi" w:hAnsiTheme="majorHAnsi"/>
        </w:rPr>
        <w:t xml:space="preserve"> use the </w:t>
      </w:r>
      <w:r w:rsidR="00EB6447" w:rsidRPr="00C2671B">
        <w:rPr>
          <w:rFonts w:asciiTheme="majorHAnsi" w:hAnsiTheme="majorHAnsi"/>
        </w:rPr>
        <w:t xml:space="preserve">following </w:t>
      </w:r>
      <w:r w:rsidR="005B77BE" w:rsidRPr="00C2671B">
        <w:rPr>
          <w:rFonts w:asciiTheme="majorHAnsi" w:hAnsiTheme="majorHAnsi"/>
        </w:rPr>
        <w:t>prompt.</w:t>
      </w:r>
    </w:p>
    <w:p w14:paraId="62C90FFA" w14:textId="7D7F949B" w:rsidR="007C292A" w:rsidRPr="00C2671B" w:rsidRDefault="007C292A" w:rsidP="007B6CCE">
      <w:pPr>
        <w:spacing w:after="160"/>
        <w:ind w:left="720"/>
        <w:rPr>
          <w:rFonts w:asciiTheme="majorHAnsi" w:hAnsiTheme="majorHAnsi"/>
          <w:bCs/>
          <w:lang w:val="en-US"/>
        </w:rPr>
      </w:pPr>
      <w:r w:rsidRPr="00C2671B">
        <w:rPr>
          <w:rFonts w:asciiTheme="majorHAnsi" w:hAnsiTheme="majorHAnsi"/>
          <w:bCs/>
          <w:lang w:val="en-US"/>
        </w:rPr>
        <w:t>“</w:t>
      </w:r>
      <w:r w:rsidR="00EB6447" w:rsidRPr="00C2671B">
        <w:rPr>
          <w:rFonts w:asciiTheme="majorHAnsi" w:hAnsiTheme="majorHAnsi"/>
          <w:bCs/>
          <w:lang w:val="en-US"/>
        </w:rPr>
        <w:t>N</w:t>
      </w:r>
      <w:r w:rsidRPr="00C2671B">
        <w:rPr>
          <w:rFonts w:asciiTheme="majorHAnsi" w:hAnsiTheme="majorHAnsi"/>
          <w:bCs/>
          <w:lang w:val="en-US"/>
        </w:rPr>
        <w:t xml:space="preserve">ow we’re going to get ready to be mindful. Make sure </w:t>
      </w:r>
      <w:r w:rsidR="00EB6447" w:rsidRPr="00C2671B">
        <w:rPr>
          <w:rFonts w:asciiTheme="majorHAnsi" w:hAnsiTheme="majorHAnsi"/>
          <w:bCs/>
          <w:lang w:val="en-US"/>
        </w:rPr>
        <w:t xml:space="preserve">that </w:t>
      </w:r>
      <w:proofErr w:type="gramStart"/>
      <w:r w:rsidRPr="00C2671B">
        <w:rPr>
          <w:rFonts w:asciiTheme="majorHAnsi" w:hAnsiTheme="majorHAnsi"/>
          <w:bCs/>
          <w:lang w:val="en-US"/>
        </w:rPr>
        <w:t>you’re</w:t>
      </w:r>
      <w:proofErr w:type="gramEnd"/>
      <w:r w:rsidRPr="00C2671B">
        <w:rPr>
          <w:rFonts w:asciiTheme="majorHAnsi" w:hAnsiTheme="majorHAnsi"/>
          <w:bCs/>
          <w:lang w:val="en-US"/>
        </w:rPr>
        <w:t xml:space="preserve"> lying on your mat in a comfortable position with your arms at your sides.</w:t>
      </w:r>
      <w:r w:rsidR="00934A27" w:rsidRPr="00C2671B">
        <w:rPr>
          <w:rFonts w:asciiTheme="majorHAnsi" w:hAnsiTheme="majorHAnsi"/>
          <w:bCs/>
          <w:lang w:val="en-US"/>
        </w:rPr>
        <w:t xml:space="preserve"> </w:t>
      </w:r>
      <w:r w:rsidRPr="00C2671B">
        <w:rPr>
          <w:rFonts w:asciiTheme="majorHAnsi" w:hAnsiTheme="majorHAnsi"/>
          <w:bCs/>
          <w:lang w:val="en-US"/>
        </w:rPr>
        <w:t xml:space="preserve">In a minute, </w:t>
      </w:r>
      <w:proofErr w:type="gramStart"/>
      <w:r w:rsidRPr="00C2671B">
        <w:rPr>
          <w:rFonts w:asciiTheme="majorHAnsi" w:hAnsiTheme="majorHAnsi"/>
          <w:bCs/>
          <w:lang w:val="en-US"/>
        </w:rPr>
        <w:t>I’m</w:t>
      </w:r>
      <w:proofErr w:type="gramEnd"/>
      <w:r w:rsidRPr="00C2671B">
        <w:rPr>
          <w:rFonts w:asciiTheme="majorHAnsi" w:hAnsiTheme="majorHAnsi"/>
          <w:bCs/>
          <w:lang w:val="en-US"/>
        </w:rPr>
        <w:t xml:space="preserve"> going to ring a bell. I want you to listen very carefully to the sound until it softens into silence. It can help to close your eyes.</w:t>
      </w:r>
      <w:r w:rsidR="00EB6447" w:rsidRPr="00C2671B">
        <w:rPr>
          <w:rFonts w:asciiTheme="majorHAnsi" w:hAnsiTheme="majorHAnsi"/>
          <w:bCs/>
          <w:lang w:val="en-US"/>
        </w:rPr>
        <w:t>”</w:t>
      </w:r>
    </w:p>
    <w:p w14:paraId="28FFF0BE" w14:textId="07212648" w:rsidR="007C292A" w:rsidRPr="00C2671B" w:rsidRDefault="007C292A" w:rsidP="007B6CCE">
      <w:pPr>
        <w:pStyle w:val="ListParagraph"/>
        <w:numPr>
          <w:ilvl w:val="0"/>
          <w:numId w:val="20"/>
        </w:numPr>
        <w:spacing w:after="160"/>
        <w:rPr>
          <w:rFonts w:asciiTheme="majorHAnsi" w:hAnsiTheme="majorHAnsi"/>
          <w:bCs/>
          <w:lang w:val="en-US"/>
        </w:rPr>
      </w:pPr>
      <w:r w:rsidRPr="00C2671B">
        <w:rPr>
          <w:rFonts w:asciiTheme="majorHAnsi" w:hAnsiTheme="majorHAnsi"/>
          <w:bCs/>
          <w:lang w:val="en-US"/>
        </w:rPr>
        <w:t xml:space="preserve">Ring </w:t>
      </w:r>
      <w:r w:rsidR="00EB6447" w:rsidRPr="00C2671B">
        <w:rPr>
          <w:rFonts w:asciiTheme="majorHAnsi" w:hAnsiTheme="majorHAnsi"/>
          <w:bCs/>
          <w:lang w:val="en-US"/>
        </w:rPr>
        <w:t xml:space="preserve">the bell, </w:t>
      </w:r>
      <w:proofErr w:type="gramStart"/>
      <w:r w:rsidR="00EB6447" w:rsidRPr="00C2671B">
        <w:rPr>
          <w:rFonts w:asciiTheme="majorHAnsi" w:hAnsiTheme="majorHAnsi"/>
          <w:bCs/>
          <w:lang w:val="en-US"/>
        </w:rPr>
        <w:t>then</w:t>
      </w:r>
      <w:proofErr w:type="gramEnd"/>
      <w:r w:rsidR="00EB6447" w:rsidRPr="00C2671B">
        <w:rPr>
          <w:rFonts w:asciiTheme="majorHAnsi" w:hAnsiTheme="majorHAnsi"/>
          <w:bCs/>
          <w:lang w:val="en-US"/>
        </w:rPr>
        <w:t xml:space="preserve"> use the following prompts.</w:t>
      </w:r>
    </w:p>
    <w:p w14:paraId="620E0B17" w14:textId="697DB9C1" w:rsidR="00EB6447" w:rsidRPr="00C2671B" w:rsidRDefault="00EB6447" w:rsidP="007B6CCE">
      <w:pPr>
        <w:spacing w:after="160"/>
        <w:ind w:left="720"/>
        <w:rPr>
          <w:rFonts w:asciiTheme="majorHAnsi" w:hAnsiTheme="majorHAnsi"/>
          <w:lang w:val="en-US"/>
        </w:rPr>
      </w:pPr>
      <w:r w:rsidRPr="00C2671B">
        <w:rPr>
          <w:rFonts w:asciiTheme="majorHAnsi" w:hAnsiTheme="majorHAnsi"/>
          <w:lang w:val="en-US"/>
        </w:rPr>
        <w:t>“</w:t>
      </w:r>
      <w:r w:rsidR="007C292A" w:rsidRPr="00C2671B">
        <w:rPr>
          <w:rFonts w:asciiTheme="majorHAnsi" w:hAnsiTheme="majorHAnsi"/>
          <w:lang w:val="en-US"/>
        </w:rPr>
        <w:t xml:space="preserve">Now I just want you to pay attention to your breathing. </w:t>
      </w:r>
      <w:proofErr w:type="gramStart"/>
      <w:r w:rsidR="007C292A" w:rsidRPr="00C2671B">
        <w:rPr>
          <w:rFonts w:asciiTheme="majorHAnsi" w:hAnsiTheme="majorHAnsi"/>
          <w:lang w:val="en-US"/>
        </w:rPr>
        <w:t>Don’t</w:t>
      </w:r>
      <w:proofErr w:type="gramEnd"/>
      <w:r w:rsidR="007C292A" w:rsidRPr="00C2671B">
        <w:rPr>
          <w:rFonts w:asciiTheme="majorHAnsi" w:hAnsiTheme="majorHAnsi"/>
          <w:lang w:val="en-US"/>
        </w:rPr>
        <w:t xml:space="preserve"> try to change it or make it faster or slower</w:t>
      </w:r>
      <w:r w:rsidRPr="00C2671B">
        <w:rPr>
          <w:rFonts w:asciiTheme="majorHAnsi" w:hAnsiTheme="majorHAnsi"/>
          <w:lang w:val="en-US"/>
        </w:rPr>
        <w:t xml:space="preserve">; </w:t>
      </w:r>
      <w:r w:rsidR="007C292A" w:rsidRPr="00C2671B">
        <w:rPr>
          <w:rFonts w:asciiTheme="majorHAnsi" w:hAnsiTheme="majorHAnsi"/>
          <w:lang w:val="en-US"/>
        </w:rPr>
        <w:t>just notice it when it goes in and when it goes out. You can close your eyes if you want to. Try not to think about anything else</w:t>
      </w:r>
      <w:r w:rsidRPr="00C2671B">
        <w:rPr>
          <w:rFonts w:asciiTheme="majorHAnsi" w:hAnsiTheme="majorHAnsi"/>
          <w:lang w:val="en-US"/>
        </w:rPr>
        <w:t>—</w:t>
      </w:r>
      <w:r w:rsidR="007C292A" w:rsidRPr="00C2671B">
        <w:rPr>
          <w:rFonts w:asciiTheme="majorHAnsi" w:hAnsiTheme="majorHAnsi"/>
          <w:lang w:val="en-US"/>
        </w:rPr>
        <w:t xml:space="preserve">just </w:t>
      </w:r>
      <w:proofErr w:type="gramStart"/>
      <w:r w:rsidR="007C292A" w:rsidRPr="00C2671B">
        <w:rPr>
          <w:rFonts w:asciiTheme="majorHAnsi" w:hAnsiTheme="majorHAnsi"/>
          <w:lang w:val="en-US"/>
        </w:rPr>
        <w:t>your</w:t>
      </w:r>
      <w:proofErr w:type="gramEnd"/>
      <w:r w:rsidR="007C292A" w:rsidRPr="00C2671B">
        <w:rPr>
          <w:rFonts w:asciiTheme="majorHAnsi" w:hAnsiTheme="majorHAnsi"/>
          <w:lang w:val="en-US"/>
        </w:rPr>
        <w:t xml:space="preserve"> breathing.</w:t>
      </w:r>
    </w:p>
    <w:p w14:paraId="508309D4" w14:textId="5DC0FC71" w:rsidR="007C292A" w:rsidRPr="00C2671B" w:rsidRDefault="00EB6447" w:rsidP="007B6CCE">
      <w:pPr>
        <w:spacing w:after="160"/>
        <w:ind w:left="720"/>
        <w:rPr>
          <w:rFonts w:asciiTheme="majorHAnsi" w:hAnsiTheme="majorHAnsi"/>
          <w:lang w:val="en-US"/>
        </w:rPr>
      </w:pPr>
      <w:r w:rsidRPr="00C2671B">
        <w:rPr>
          <w:rFonts w:asciiTheme="majorHAnsi" w:hAnsiTheme="majorHAnsi"/>
          <w:lang w:val="en-US"/>
        </w:rPr>
        <w:t>“</w:t>
      </w:r>
      <w:r w:rsidR="007C292A" w:rsidRPr="00C2671B">
        <w:rPr>
          <w:rFonts w:asciiTheme="majorHAnsi" w:hAnsiTheme="majorHAnsi"/>
          <w:lang w:val="en-US"/>
        </w:rPr>
        <w:t xml:space="preserve">We’re going to walk around and put a small stuffed animal on your tummy. You </w:t>
      </w:r>
      <w:proofErr w:type="gramStart"/>
      <w:r w:rsidR="007C292A" w:rsidRPr="00C2671B">
        <w:rPr>
          <w:rFonts w:asciiTheme="majorHAnsi" w:hAnsiTheme="majorHAnsi"/>
          <w:lang w:val="en-US"/>
        </w:rPr>
        <w:t>don’t</w:t>
      </w:r>
      <w:proofErr w:type="gramEnd"/>
      <w:r w:rsidR="007C292A" w:rsidRPr="00C2671B">
        <w:rPr>
          <w:rFonts w:asciiTheme="majorHAnsi" w:hAnsiTheme="majorHAnsi"/>
          <w:lang w:val="en-US"/>
        </w:rPr>
        <w:t xml:space="preserve"> need to touch it</w:t>
      </w:r>
      <w:r w:rsidRPr="00C2671B">
        <w:rPr>
          <w:rFonts w:asciiTheme="majorHAnsi" w:hAnsiTheme="majorHAnsi"/>
          <w:lang w:val="en-US"/>
        </w:rPr>
        <w:t xml:space="preserve">; </w:t>
      </w:r>
      <w:r w:rsidR="007C292A" w:rsidRPr="00C2671B">
        <w:rPr>
          <w:rFonts w:asciiTheme="majorHAnsi" w:hAnsiTheme="majorHAnsi"/>
          <w:lang w:val="en-US"/>
        </w:rPr>
        <w:t xml:space="preserve">just let it sit there for now. When </w:t>
      </w:r>
      <w:proofErr w:type="gramStart"/>
      <w:r w:rsidR="007C292A" w:rsidRPr="00C2671B">
        <w:rPr>
          <w:rFonts w:asciiTheme="majorHAnsi" w:hAnsiTheme="majorHAnsi"/>
          <w:lang w:val="en-US"/>
        </w:rPr>
        <w:t>you’re</w:t>
      </w:r>
      <w:proofErr w:type="gramEnd"/>
      <w:r w:rsidR="007C292A" w:rsidRPr="00C2671B">
        <w:rPr>
          <w:rFonts w:asciiTheme="majorHAnsi" w:hAnsiTheme="majorHAnsi"/>
          <w:lang w:val="en-US"/>
        </w:rPr>
        <w:t xml:space="preserve"> breathing normally, you can think about your </w:t>
      </w:r>
      <w:proofErr w:type="spellStart"/>
      <w:r w:rsidR="007C292A" w:rsidRPr="00C2671B">
        <w:rPr>
          <w:rFonts w:asciiTheme="majorHAnsi" w:hAnsiTheme="majorHAnsi"/>
          <w:lang w:val="en-US"/>
        </w:rPr>
        <w:t>stuffie</w:t>
      </w:r>
      <w:proofErr w:type="spellEnd"/>
      <w:r w:rsidR="007C292A" w:rsidRPr="00C2671B">
        <w:rPr>
          <w:rFonts w:asciiTheme="majorHAnsi" w:hAnsiTheme="majorHAnsi"/>
          <w:lang w:val="en-US"/>
        </w:rPr>
        <w:t xml:space="preserve"> moving up and down as your breath goes in and out.</w:t>
      </w:r>
    </w:p>
    <w:p w14:paraId="44B1A1FD" w14:textId="5C57483E" w:rsidR="007C292A" w:rsidRPr="00C2671B" w:rsidRDefault="00EB6447" w:rsidP="007B6CCE">
      <w:pPr>
        <w:spacing w:after="160"/>
        <w:ind w:left="720"/>
        <w:rPr>
          <w:rFonts w:asciiTheme="majorHAnsi" w:hAnsiTheme="majorHAnsi"/>
          <w:lang w:val="en-US"/>
        </w:rPr>
      </w:pPr>
      <w:r w:rsidRPr="00C2671B">
        <w:rPr>
          <w:rFonts w:asciiTheme="majorHAnsi" w:hAnsiTheme="majorHAnsi"/>
          <w:lang w:val="en-US"/>
        </w:rPr>
        <w:t>“</w:t>
      </w:r>
      <w:r w:rsidR="007C292A" w:rsidRPr="00C2671B">
        <w:rPr>
          <w:rFonts w:asciiTheme="majorHAnsi" w:hAnsiTheme="majorHAnsi"/>
          <w:lang w:val="en-US"/>
        </w:rPr>
        <w:t xml:space="preserve">Notice when you stop paying attention to your breath and start </w:t>
      </w:r>
      <w:r w:rsidR="00D169D5" w:rsidRPr="00C2671B">
        <w:rPr>
          <w:rFonts w:asciiTheme="majorHAnsi" w:hAnsiTheme="majorHAnsi"/>
          <w:lang w:val="en-US"/>
        </w:rPr>
        <w:t xml:space="preserve">daydreaming or </w:t>
      </w:r>
      <w:r w:rsidR="007C292A" w:rsidRPr="00C2671B">
        <w:rPr>
          <w:rFonts w:asciiTheme="majorHAnsi" w:hAnsiTheme="majorHAnsi"/>
          <w:lang w:val="en-US"/>
        </w:rPr>
        <w:t>thinking about something else</w:t>
      </w:r>
      <w:r w:rsidR="00D169D5" w:rsidRPr="00C2671B">
        <w:rPr>
          <w:rFonts w:asciiTheme="majorHAnsi" w:hAnsiTheme="majorHAnsi"/>
          <w:lang w:val="en-US"/>
        </w:rPr>
        <w:t xml:space="preserve">, like </w:t>
      </w:r>
      <w:r w:rsidR="007C292A" w:rsidRPr="00C2671B">
        <w:rPr>
          <w:rFonts w:asciiTheme="majorHAnsi" w:hAnsiTheme="majorHAnsi"/>
          <w:lang w:val="en-US"/>
        </w:rPr>
        <w:t>recess</w:t>
      </w:r>
      <w:r w:rsidR="00D169D5" w:rsidRPr="00C2671B">
        <w:rPr>
          <w:rFonts w:asciiTheme="majorHAnsi" w:hAnsiTheme="majorHAnsi"/>
          <w:lang w:val="en-US"/>
        </w:rPr>
        <w:t>. J</w:t>
      </w:r>
      <w:r w:rsidR="007C292A" w:rsidRPr="00C2671B">
        <w:rPr>
          <w:rFonts w:asciiTheme="majorHAnsi" w:hAnsiTheme="majorHAnsi"/>
          <w:lang w:val="en-US"/>
        </w:rPr>
        <w:t xml:space="preserve">ust bring your attention back to your breath and the movement of your </w:t>
      </w:r>
      <w:proofErr w:type="spellStart"/>
      <w:r w:rsidR="007C292A" w:rsidRPr="00C2671B">
        <w:rPr>
          <w:rFonts w:asciiTheme="majorHAnsi" w:hAnsiTheme="majorHAnsi"/>
          <w:lang w:val="en-US"/>
        </w:rPr>
        <w:t>stuffie</w:t>
      </w:r>
      <w:proofErr w:type="spellEnd"/>
      <w:r w:rsidR="007C292A" w:rsidRPr="00C2671B">
        <w:rPr>
          <w:rFonts w:asciiTheme="majorHAnsi" w:hAnsiTheme="majorHAnsi"/>
          <w:lang w:val="en-US"/>
        </w:rPr>
        <w:t xml:space="preserve">. If you want, you can think </w:t>
      </w:r>
      <w:r w:rsidR="00D169D5" w:rsidRPr="00C2671B">
        <w:rPr>
          <w:rFonts w:asciiTheme="majorHAnsi" w:hAnsiTheme="majorHAnsi"/>
          <w:lang w:val="en-US"/>
        </w:rPr>
        <w:t>‘</w:t>
      </w:r>
      <w:r w:rsidR="007C292A" w:rsidRPr="00C2671B">
        <w:rPr>
          <w:rFonts w:asciiTheme="majorHAnsi" w:hAnsiTheme="majorHAnsi"/>
          <w:lang w:val="en-US"/>
        </w:rPr>
        <w:t>in</w:t>
      </w:r>
      <w:r w:rsidR="00D169D5" w:rsidRPr="00C2671B">
        <w:rPr>
          <w:rFonts w:asciiTheme="majorHAnsi" w:hAnsiTheme="majorHAnsi"/>
          <w:lang w:val="en-US"/>
        </w:rPr>
        <w:t>’</w:t>
      </w:r>
      <w:r w:rsidR="007C292A" w:rsidRPr="00C2671B">
        <w:rPr>
          <w:rFonts w:asciiTheme="majorHAnsi" w:hAnsiTheme="majorHAnsi"/>
          <w:lang w:val="en-US"/>
        </w:rPr>
        <w:t xml:space="preserve"> and </w:t>
      </w:r>
      <w:r w:rsidR="00D169D5" w:rsidRPr="00C2671B">
        <w:rPr>
          <w:rFonts w:asciiTheme="majorHAnsi" w:hAnsiTheme="majorHAnsi"/>
          <w:lang w:val="en-US"/>
        </w:rPr>
        <w:t>‘</w:t>
      </w:r>
      <w:r w:rsidR="007C292A" w:rsidRPr="00C2671B">
        <w:rPr>
          <w:rFonts w:asciiTheme="majorHAnsi" w:hAnsiTheme="majorHAnsi"/>
          <w:lang w:val="en-US"/>
        </w:rPr>
        <w:t>out</w:t>
      </w:r>
      <w:r w:rsidR="00D169D5" w:rsidRPr="00C2671B">
        <w:rPr>
          <w:rFonts w:asciiTheme="majorHAnsi" w:hAnsiTheme="majorHAnsi"/>
          <w:lang w:val="en-US"/>
        </w:rPr>
        <w:t>’</w:t>
      </w:r>
      <w:r w:rsidR="007C292A" w:rsidRPr="00C2671B">
        <w:rPr>
          <w:rFonts w:asciiTheme="majorHAnsi" w:hAnsiTheme="majorHAnsi"/>
          <w:lang w:val="en-US"/>
        </w:rPr>
        <w:t xml:space="preserve"> in your head if that helps you to focus on your breath.</w:t>
      </w:r>
    </w:p>
    <w:p w14:paraId="449959FA" w14:textId="1B7B507C" w:rsidR="00AD21C6" w:rsidRPr="00C2671B" w:rsidRDefault="00EB6447" w:rsidP="007B6CCE">
      <w:pPr>
        <w:spacing w:after="160"/>
        <w:ind w:left="720"/>
        <w:rPr>
          <w:rFonts w:asciiTheme="majorHAnsi" w:hAnsiTheme="majorHAnsi"/>
          <w:b/>
          <w:i/>
          <w:lang w:val="en-US"/>
        </w:rPr>
      </w:pPr>
      <w:r w:rsidRPr="00C2671B">
        <w:rPr>
          <w:rFonts w:asciiTheme="majorHAnsi" w:hAnsiTheme="majorHAnsi"/>
          <w:lang w:val="en-US"/>
        </w:rPr>
        <w:t>“</w:t>
      </w:r>
      <w:r w:rsidR="007C292A" w:rsidRPr="00C2671B">
        <w:rPr>
          <w:rFonts w:asciiTheme="majorHAnsi" w:hAnsiTheme="majorHAnsi"/>
          <w:lang w:val="en-US"/>
        </w:rPr>
        <w:t>When I ring the bell again, bring your awareness slowly to the classroom and open your eyes.</w:t>
      </w:r>
      <w:r w:rsidRPr="00C2671B">
        <w:rPr>
          <w:rFonts w:asciiTheme="majorHAnsi" w:hAnsiTheme="majorHAnsi"/>
          <w:lang w:val="en-US"/>
        </w:rPr>
        <w:t>”</w:t>
      </w:r>
    </w:p>
    <w:p w14:paraId="48958EFE" w14:textId="7E51C726" w:rsidR="005B77BE" w:rsidRPr="00C2671B" w:rsidRDefault="00EB6447" w:rsidP="007B6CCE">
      <w:pPr>
        <w:pStyle w:val="ListParagraph"/>
        <w:numPr>
          <w:ilvl w:val="0"/>
          <w:numId w:val="20"/>
        </w:numPr>
        <w:spacing w:after="160"/>
        <w:rPr>
          <w:rFonts w:asciiTheme="majorHAnsi" w:hAnsiTheme="majorHAnsi"/>
          <w:lang w:val="en-US"/>
        </w:rPr>
      </w:pPr>
      <w:r w:rsidRPr="00C2671B">
        <w:rPr>
          <w:rFonts w:asciiTheme="majorHAnsi" w:hAnsiTheme="majorHAnsi"/>
          <w:lang w:val="en-US"/>
        </w:rPr>
        <w:lastRenderedPageBreak/>
        <w:t xml:space="preserve">After one minute, ring the bell and then gather </w:t>
      </w:r>
      <w:r w:rsidR="007C292A" w:rsidRPr="00C2671B">
        <w:rPr>
          <w:rFonts w:asciiTheme="majorHAnsi" w:hAnsiTheme="majorHAnsi"/>
          <w:lang w:val="en-US"/>
        </w:rPr>
        <w:t xml:space="preserve">students into </w:t>
      </w:r>
      <w:r w:rsidRPr="00C2671B">
        <w:rPr>
          <w:rFonts w:asciiTheme="majorHAnsi" w:hAnsiTheme="majorHAnsi"/>
          <w:lang w:val="en-US"/>
        </w:rPr>
        <w:t xml:space="preserve">a </w:t>
      </w:r>
      <w:r w:rsidR="007C292A" w:rsidRPr="00C2671B">
        <w:rPr>
          <w:rFonts w:asciiTheme="majorHAnsi" w:hAnsiTheme="majorHAnsi"/>
          <w:lang w:val="en-US"/>
        </w:rPr>
        <w:t>circle</w:t>
      </w:r>
      <w:r w:rsidRPr="00C2671B">
        <w:rPr>
          <w:rFonts w:asciiTheme="majorHAnsi" w:hAnsiTheme="majorHAnsi"/>
          <w:lang w:val="en-US"/>
        </w:rPr>
        <w:t>.</w:t>
      </w:r>
    </w:p>
    <w:p w14:paraId="77E2DA8C" w14:textId="61CF07ED" w:rsidR="007C292A" w:rsidRPr="00C2671B" w:rsidRDefault="007C292A" w:rsidP="007B6CCE">
      <w:pPr>
        <w:pStyle w:val="ListParagraph"/>
        <w:numPr>
          <w:ilvl w:val="0"/>
          <w:numId w:val="20"/>
        </w:num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 xml:space="preserve">After you have completed the activity </w:t>
      </w:r>
      <w:r w:rsidR="005B77BE" w:rsidRPr="00C2671B">
        <w:rPr>
          <w:rFonts w:asciiTheme="majorHAnsi" w:hAnsiTheme="majorHAnsi"/>
        </w:rPr>
        <w:t xml:space="preserve">and students are ready in </w:t>
      </w:r>
      <w:r w:rsidR="00EB6447" w:rsidRPr="00C2671B">
        <w:rPr>
          <w:rFonts w:asciiTheme="majorHAnsi" w:hAnsiTheme="majorHAnsi"/>
        </w:rPr>
        <w:t xml:space="preserve">the </w:t>
      </w:r>
      <w:r w:rsidR="005B77BE" w:rsidRPr="00C2671B">
        <w:rPr>
          <w:rFonts w:asciiTheme="majorHAnsi" w:hAnsiTheme="majorHAnsi"/>
        </w:rPr>
        <w:t xml:space="preserve">circle, </w:t>
      </w:r>
      <w:r w:rsidRPr="00C2671B">
        <w:rPr>
          <w:rFonts w:asciiTheme="majorHAnsi" w:hAnsiTheme="majorHAnsi"/>
        </w:rPr>
        <w:t>discuss the following questions:</w:t>
      </w:r>
    </w:p>
    <w:p w14:paraId="44CDAAB7" w14:textId="5F1B2975" w:rsidR="005B77BE" w:rsidRPr="00C2671B" w:rsidRDefault="005B77BE" w:rsidP="007B6CCE">
      <w:pPr>
        <w:pStyle w:val="ListParagraph"/>
        <w:numPr>
          <w:ilvl w:val="1"/>
          <w:numId w:val="20"/>
        </w:num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>What was that like for you?</w:t>
      </w:r>
    </w:p>
    <w:p w14:paraId="211AFA3C" w14:textId="64202EF3" w:rsidR="005B77BE" w:rsidRPr="00C2671B" w:rsidRDefault="005B77BE" w:rsidP="007B6CCE">
      <w:pPr>
        <w:pStyle w:val="ListParagraph"/>
        <w:numPr>
          <w:ilvl w:val="1"/>
          <w:numId w:val="20"/>
        </w:num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>What did you feel in your body?</w:t>
      </w:r>
    </w:p>
    <w:p w14:paraId="25965B38" w14:textId="69F819DA" w:rsidR="005B77BE" w:rsidRPr="00C2671B" w:rsidRDefault="005B77BE" w:rsidP="007B6CCE">
      <w:pPr>
        <w:pStyle w:val="ListParagraph"/>
        <w:numPr>
          <w:ilvl w:val="1"/>
          <w:numId w:val="20"/>
        </w:num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>What did you notice about your breathing?</w:t>
      </w:r>
    </w:p>
    <w:p w14:paraId="1454E1E9" w14:textId="0A6556FF" w:rsidR="007C292A" w:rsidRPr="00C2671B" w:rsidRDefault="007C292A" w:rsidP="007B6CCE">
      <w:pPr>
        <w:spacing w:after="160"/>
        <w:rPr>
          <w:rFonts w:asciiTheme="majorHAnsi" w:hAnsiTheme="majorHAnsi"/>
          <w:b/>
          <w:i/>
        </w:rPr>
      </w:pPr>
      <w:r w:rsidRPr="00C2671B">
        <w:rPr>
          <w:rFonts w:asciiTheme="majorHAnsi" w:hAnsiTheme="majorHAnsi"/>
          <w:b/>
          <w:i/>
        </w:rPr>
        <w:t>Variations</w:t>
      </w:r>
      <w:r w:rsidR="00B86828" w:rsidRPr="00C2671B">
        <w:rPr>
          <w:rFonts w:asciiTheme="majorHAnsi" w:hAnsiTheme="majorHAnsi"/>
          <w:b/>
          <w:i/>
        </w:rPr>
        <w:t xml:space="preserve"> and </w:t>
      </w:r>
      <w:r w:rsidRPr="00C2671B">
        <w:rPr>
          <w:rFonts w:asciiTheme="majorHAnsi" w:hAnsiTheme="majorHAnsi"/>
          <w:b/>
          <w:i/>
        </w:rPr>
        <w:t>Differentiation</w:t>
      </w:r>
    </w:p>
    <w:p w14:paraId="0E53F1C3" w14:textId="50F25908" w:rsidR="007C292A" w:rsidRPr="00C2671B" w:rsidRDefault="005B77BE" w:rsidP="007B6CCE">
      <w:pPr>
        <w:pStyle w:val="ListParagraph"/>
        <w:numPr>
          <w:ilvl w:val="0"/>
          <w:numId w:val="22"/>
        </w:num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>The language of this activity is suitable for young children</w:t>
      </w:r>
      <w:r w:rsidR="00EB6447" w:rsidRPr="00C2671B">
        <w:rPr>
          <w:rFonts w:asciiTheme="majorHAnsi" w:hAnsiTheme="majorHAnsi"/>
        </w:rPr>
        <w:t xml:space="preserve"> (</w:t>
      </w:r>
      <w:r w:rsidRPr="00C2671B">
        <w:rPr>
          <w:rFonts w:asciiTheme="majorHAnsi" w:hAnsiTheme="majorHAnsi"/>
        </w:rPr>
        <w:t>age</w:t>
      </w:r>
      <w:r w:rsidR="00EB6447" w:rsidRPr="00C2671B">
        <w:rPr>
          <w:rFonts w:asciiTheme="majorHAnsi" w:hAnsiTheme="majorHAnsi"/>
        </w:rPr>
        <w:t>s</w:t>
      </w:r>
      <w:r w:rsidRPr="00C2671B">
        <w:rPr>
          <w:rFonts w:asciiTheme="majorHAnsi" w:hAnsiTheme="majorHAnsi"/>
        </w:rPr>
        <w:t xml:space="preserve"> </w:t>
      </w:r>
      <w:proofErr w:type="gramStart"/>
      <w:r w:rsidRPr="00C2671B">
        <w:rPr>
          <w:rFonts w:asciiTheme="majorHAnsi" w:hAnsiTheme="majorHAnsi"/>
        </w:rPr>
        <w:t>4</w:t>
      </w:r>
      <w:proofErr w:type="gramEnd"/>
      <w:r w:rsidR="00EB6447" w:rsidRPr="00C2671B">
        <w:rPr>
          <w:rFonts w:asciiTheme="majorHAnsi" w:hAnsiTheme="majorHAnsi"/>
        </w:rPr>
        <w:t xml:space="preserve"> through </w:t>
      </w:r>
      <w:r w:rsidRPr="00C2671B">
        <w:rPr>
          <w:rFonts w:asciiTheme="majorHAnsi" w:hAnsiTheme="majorHAnsi"/>
        </w:rPr>
        <w:t>6 or so</w:t>
      </w:r>
      <w:r w:rsidR="00EB6447" w:rsidRPr="00C2671B">
        <w:rPr>
          <w:rFonts w:asciiTheme="majorHAnsi" w:hAnsiTheme="majorHAnsi"/>
        </w:rPr>
        <w:t>)</w:t>
      </w:r>
      <w:r w:rsidRPr="00C2671B">
        <w:rPr>
          <w:rFonts w:asciiTheme="majorHAnsi" w:hAnsiTheme="majorHAnsi"/>
        </w:rPr>
        <w:t>. For older students, you can have them sit cross-legged rather than lyi</w:t>
      </w:r>
      <w:r w:rsidR="00452973" w:rsidRPr="00C2671B">
        <w:rPr>
          <w:rFonts w:asciiTheme="majorHAnsi" w:hAnsiTheme="majorHAnsi"/>
        </w:rPr>
        <w:t>ng down or give them a choice</w:t>
      </w:r>
      <w:r w:rsidR="00EB6447" w:rsidRPr="00C2671B">
        <w:rPr>
          <w:rFonts w:asciiTheme="majorHAnsi" w:hAnsiTheme="majorHAnsi"/>
        </w:rPr>
        <w:t xml:space="preserve">; you can </w:t>
      </w:r>
      <w:r w:rsidR="00452973" w:rsidRPr="00C2671B">
        <w:rPr>
          <w:rFonts w:asciiTheme="majorHAnsi" w:hAnsiTheme="majorHAnsi"/>
        </w:rPr>
        <w:t>also alter the level of the discussion.</w:t>
      </w:r>
    </w:p>
    <w:p w14:paraId="7C3BFFB6" w14:textId="289CA826" w:rsidR="00452973" w:rsidRPr="00C2671B" w:rsidRDefault="00452973" w:rsidP="007B6CCE">
      <w:pPr>
        <w:pStyle w:val="ListParagraph"/>
        <w:numPr>
          <w:ilvl w:val="0"/>
          <w:numId w:val="22"/>
        </w:num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 xml:space="preserve">It </w:t>
      </w:r>
      <w:r w:rsidR="00EB6447" w:rsidRPr="00C2671B">
        <w:rPr>
          <w:rFonts w:asciiTheme="majorHAnsi" w:hAnsiTheme="majorHAnsi"/>
        </w:rPr>
        <w:t xml:space="preserve">is </w:t>
      </w:r>
      <w:r w:rsidRPr="00C2671B">
        <w:rPr>
          <w:rFonts w:asciiTheme="majorHAnsi" w:hAnsiTheme="majorHAnsi"/>
        </w:rPr>
        <w:t xml:space="preserve">often helpful to share personal experiences when introducing the activity to students. </w:t>
      </w:r>
      <w:r w:rsidR="00EB6447" w:rsidRPr="00C2671B">
        <w:rPr>
          <w:rFonts w:asciiTheme="majorHAnsi" w:hAnsiTheme="majorHAnsi"/>
        </w:rPr>
        <w:t>For example, w</w:t>
      </w:r>
      <w:r w:rsidRPr="00C2671B">
        <w:rPr>
          <w:rFonts w:asciiTheme="majorHAnsi" w:hAnsiTheme="majorHAnsi"/>
        </w:rPr>
        <w:t xml:space="preserve">hat helps you focus on your </w:t>
      </w:r>
      <w:r w:rsidR="00EB6447" w:rsidRPr="00C2671B">
        <w:rPr>
          <w:rFonts w:asciiTheme="majorHAnsi" w:hAnsiTheme="majorHAnsi"/>
        </w:rPr>
        <w:t xml:space="preserve">own </w:t>
      </w:r>
      <w:r w:rsidRPr="00C2671B">
        <w:rPr>
          <w:rFonts w:asciiTheme="majorHAnsi" w:hAnsiTheme="majorHAnsi"/>
        </w:rPr>
        <w:t xml:space="preserve">breath? Do you count? Do you </w:t>
      </w:r>
      <w:r w:rsidR="00EB6447" w:rsidRPr="00C2671B">
        <w:rPr>
          <w:rFonts w:asciiTheme="majorHAnsi" w:hAnsiTheme="majorHAnsi"/>
        </w:rPr>
        <w:t xml:space="preserve">repeat </w:t>
      </w:r>
      <w:r w:rsidRPr="00C2671B">
        <w:rPr>
          <w:rFonts w:asciiTheme="majorHAnsi" w:hAnsiTheme="majorHAnsi"/>
        </w:rPr>
        <w:t xml:space="preserve">a </w:t>
      </w:r>
      <w:r w:rsidR="00EB6447" w:rsidRPr="00C2671B">
        <w:rPr>
          <w:rFonts w:asciiTheme="majorHAnsi" w:hAnsiTheme="majorHAnsi"/>
        </w:rPr>
        <w:t xml:space="preserve">certain </w:t>
      </w:r>
      <w:r w:rsidRPr="00C2671B">
        <w:rPr>
          <w:rFonts w:asciiTheme="majorHAnsi" w:hAnsiTheme="majorHAnsi"/>
        </w:rPr>
        <w:t xml:space="preserve">word? </w:t>
      </w:r>
    </w:p>
    <w:p w14:paraId="456E8228" w14:textId="3A67049D" w:rsidR="007C292A" w:rsidRPr="00C2671B" w:rsidRDefault="007C292A" w:rsidP="007B6CCE">
      <w:pPr>
        <w:spacing w:after="160"/>
        <w:rPr>
          <w:rFonts w:asciiTheme="majorHAnsi" w:hAnsiTheme="majorHAnsi"/>
          <w:b/>
          <w:i/>
        </w:rPr>
      </w:pPr>
      <w:r w:rsidRPr="00C2671B">
        <w:rPr>
          <w:rFonts w:asciiTheme="majorHAnsi" w:hAnsiTheme="majorHAnsi"/>
          <w:b/>
          <w:i/>
        </w:rPr>
        <w:t xml:space="preserve">Assessment </w:t>
      </w:r>
      <w:r w:rsidR="00B86828" w:rsidRPr="00C2671B">
        <w:rPr>
          <w:rFonts w:asciiTheme="majorHAnsi" w:hAnsiTheme="majorHAnsi"/>
          <w:b/>
          <w:i/>
        </w:rPr>
        <w:t>L</w:t>
      </w:r>
      <w:r w:rsidRPr="00C2671B">
        <w:rPr>
          <w:rFonts w:asciiTheme="majorHAnsi" w:hAnsiTheme="majorHAnsi"/>
          <w:b/>
          <w:i/>
        </w:rPr>
        <w:t>ook</w:t>
      </w:r>
      <w:r w:rsidR="00B86828" w:rsidRPr="00C2671B">
        <w:rPr>
          <w:rFonts w:asciiTheme="majorHAnsi" w:hAnsiTheme="majorHAnsi"/>
          <w:b/>
          <w:i/>
        </w:rPr>
        <w:t>-</w:t>
      </w:r>
      <w:proofErr w:type="spellStart"/>
      <w:r w:rsidR="00B86828" w:rsidRPr="00C2671B">
        <w:rPr>
          <w:rFonts w:asciiTheme="majorHAnsi" w:hAnsiTheme="majorHAnsi"/>
          <w:b/>
          <w:i/>
        </w:rPr>
        <w:t>F</w:t>
      </w:r>
      <w:r w:rsidRPr="00C2671B">
        <w:rPr>
          <w:rFonts w:asciiTheme="majorHAnsi" w:hAnsiTheme="majorHAnsi"/>
          <w:b/>
          <w:i/>
        </w:rPr>
        <w:t>ors</w:t>
      </w:r>
      <w:proofErr w:type="spellEnd"/>
    </w:p>
    <w:p w14:paraId="55341F66" w14:textId="79E48044" w:rsidR="00EB6447" w:rsidRPr="00C2671B" w:rsidRDefault="007C292A" w:rsidP="007B6CCE">
      <w:pPr>
        <w:pStyle w:val="ListParagraph"/>
        <w:numPr>
          <w:ilvl w:val="0"/>
          <w:numId w:val="23"/>
        </w:num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 xml:space="preserve">Notice </w:t>
      </w:r>
      <w:r w:rsidR="00EB6447" w:rsidRPr="00C2671B">
        <w:rPr>
          <w:rFonts w:asciiTheme="majorHAnsi" w:hAnsiTheme="majorHAnsi"/>
        </w:rPr>
        <w:t xml:space="preserve">students’ </w:t>
      </w:r>
      <w:r w:rsidRPr="00C2671B">
        <w:rPr>
          <w:rFonts w:asciiTheme="majorHAnsi" w:hAnsiTheme="majorHAnsi"/>
        </w:rPr>
        <w:t xml:space="preserve">differing </w:t>
      </w:r>
      <w:r w:rsidR="00EB6447" w:rsidRPr="00C2671B">
        <w:rPr>
          <w:rFonts w:asciiTheme="majorHAnsi" w:hAnsiTheme="majorHAnsi"/>
        </w:rPr>
        <w:t xml:space="preserve">levels of </w:t>
      </w:r>
      <w:r w:rsidRPr="00C2671B">
        <w:rPr>
          <w:rFonts w:asciiTheme="majorHAnsi" w:hAnsiTheme="majorHAnsi"/>
        </w:rPr>
        <w:t xml:space="preserve">readiness to </w:t>
      </w:r>
      <w:r w:rsidR="00EB6447" w:rsidRPr="00C2671B">
        <w:rPr>
          <w:rFonts w:asciiTheme="majorHAnsi" w:hAnsiTheme="majorHAnsi"/>
        </w:rPr>
        <w:t xml:space="preserve">be still </w:t>
      </w:r>
      <w:r w:rsidRPr="00C2671B">
        <w:rPr>
          <w:rFonts w:asciiTheme="majorHAnsi" w:hAnsiTheme="majorHAnsi"/>
        </w:rPr>
        <w:t>and focus through the activity.</w:t>
      </w:r>
    </w:p>
    <w:p w14:paraId="68062C5A" w14:textId="7CCC7D6E" w:rsidR="00EB6447" w:rsidRPr="00C2671B" w:rsidRDefault="00EB6447" w:rsidP="007B6CCE">
      <w:pPr>
        <w:pStyle w:val="ListParagraph"/>
        <w:numPr>
          <w:ilvl w:val="0"/>
          <w:numId w:val="23"/>
        </w:num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>Tailor the activity in the future based on what you observe.</w:t>
      </w:r>
    </w:p>
    <w:p w14:paraId="2AEA97F4" w14:textId="51BDA016" w:rsidR="007C292A" w:rsidRPr="00C2671B" w:rsidRDefault="007C292A" w:rsidP="007B6CCE">
      <w:pPr>
        <w:spacing w:after="160"/>
        <w:rPr>
          <w:rFonts w:asciiTheme="majorHAnsi" w:hAnsiTheme="majorHAnsi"/>
          <w:b/>
          <w:i/>
        </w:rPr>
      </w:pPr>
      <w:r w:rsidRPr="00C2671B">
        <w:rPr>
          <w:rFonts w:asciiTheme="majorHAnsi" w:hAnsiTheme="majorHAnsi"/>
          <w:b/>
          <w:i/>
        </w:rPr>
        <w:t>Safety</w:t>
      </w:r>
    </w:p>
    <w:p w14:paraId="2331C6EE" w14:textId="7486CBAA" w:rsidR="003D6B8A" w:rsidRPr="00C2671B" w:rsidRDefault="007C292A" w:rsidP="007B6CCE">
      <w:pPr>
        <w:spacing w:after="160"/>
        <w:rPr>
          <w:rFonts w:asciiTheme="majorHAnsi" w:hAnsiTheme="majorHAnsi"/>
        </w:rPr>
      </w:pPr>
      <w:r w:rsidRPr="00C2671B">
        <w:rPr>
          <w:rFonts w:asciiTheme="majorHAnsi" w:hAnsiTheme="majorHAnsi"/>
        </w:rPr>
        <w:t xml:space="preserve">Students may raise difficult experiences or issues in discussion. </w:t>
      </w:r>
      <w:r w:rsidR="00EB6447" w:rsidRPr="00C2671B">
        <w:rPr>
          <w:rFonts w:asciiTheme="majorHAnsi" w:hAnsiTheme="majorHAnsi"/>
        </w:rPr>
        <w:t xml:space="preserve">Therefore, it </w:t>
      </w:r>
      <w:r w:rsidRPr="00C2671B">
        <w:rPr>
          <w:rFonts w:asciiTheme="majorHAnsi" w:hAnsiTheme="majorHAnsi"/>
        </w:rPr>
        <w:t xml:space="preserve">can be helpful to have a school counselor or </w:t>
      </w:r>
      <w:proofErr w:type="gramStart"/>
      <w:r w:rsidRPr="00C2671B">
        <w:rPr>
          <w:rFonts w:asciiTheme="majorHAnsi" w:hAnsiTheme="majorHAnsi"/>
        </w:rPr>
        <w:t>resource teacher take part</w:t>
      </w:r>
      <w:proofErr w:type="gramEnd"/>
      <w:r w:rsidRPr="00C2671B">
        <w:rPr>
          <w:rFonts w:asciiTheme="majorHAnsi" w:hAnsiTheme="majorHAnsi"/>
        </w:rPr>
        <w:t xml:space="preserve"> in </w:t>
      </w:r>
      <w:r w:rsidR="00EB6447" w:rsidRPr="00C2671B">
        <w:rPr>
          <w:rFonts w:asciiTheme="majorHAnsi" w:hAnsiTheme="majorHAnsi"/>
        </w:rPr>
        <w:t xml:space="preserve">the </w:t>
      </w:r>
      <w:r w:rsidRPr="00C2671B">
        <w:rPr>
          <w:rFonts w:asciiTheme="majorHAnsi" w:hAnsiTheme="majorHAnsi"/>
        </w:rPr>
        <w:t xml:space="preserve">circles </w:t>
      </w:r>
      <w:r w:rsidR="00EB6447" w:rsidRPr="00C2671B">
        <w:rPr>
          <w:rFonts w:asciiTheme="majorHAnsi" w:hAnsiTheme="majorHAnsi"/>
        </w:rPr>
        <w:t xml:space="preserve">and to </w:t>
      </w:r>
      <w:r w:rsidRPr="00C2671B">
        <w:rPr>
          <w:rFonts w:asciiTheme="majorHAnsi" w:hAnsiTheme="majorHAnsi"/>
        </w:rPr>
        <w:t>maintain open communication with parents.</w:t>
      </w:r>
    </w:p>
    <w:sectPr w:rsidR="003D6B8A" w:rsidRPr="00C2671B" w:rsidSect="00934A27"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D040D"/>
    <w:multiLevelType w:val="hybridMultilevel"/>
    <w:tmpl w:val="419C54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3F03CD"/>
    <w:multiLevelType w:val="hybridMultilevel"/>
    <w:tmpl w:val="FAC88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A4922"/>
    <w:multiLevelType w:val="hybridMultilevel"/>
    <w:tmpl w:val="B122DE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6E52E0"/>
    <w:multiLevelType w:val="hybridMultilevel"/>
    <w:tmpl w:val="5B0C3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D3EC7"/>
    <w:multiLevelType w:val="hybridMultilevel"/>
    <w:tmpl w:val="23444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D103B"/>
    <w:multiLevelType w:val="hybridMultilevel"/>
    <w:tmpl w:val="847AC77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0912"/>
    <w:multiLevelType w:val="hybridMultilevel"/>
    <w:tmpl w:val="6D060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D3A7F"/>
    <w:multiLevelType w:val="hybridMultilevel"/>
    <w:tmpl w:val="CA0CE0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1825BE"/>
    <w:multiLevelType w:val="hybridMultilevel"/>
    <w:tmpl w:val="6CE4C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31F3E"/>
    <w:multiLevelType w:val="hybridMultilevel"/>
    <w:tmpl w:val="7E7A8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BD43C4"/>
    <w:multiLevelType w:val="hybridMultilevel"/>
    <w:tmpl w:val="05A62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F2389"/>
    <w:multiLevelType w:val="hybridMultilevel"/>
    <w:tmpl w:val="FBEE5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72CC2"/>
    <w:multiLevelType w:val="hybridMultilevel"/>
    <w:tmpl w:val="7B2A9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117AC2"/>
    <w:multiLevelType w:val="hybridMultilevel"/>
    <w:tmpl w:val="CBC4CA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BA1156"/>
    <w:multiLevelType w:val="hybridMultilevel"/>
    <w:tmpl w:val="6FD476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13FAE"/>
    <w:multiLevelType w:val="hybridMultilevel"/>
    <w:tmpl w:val="60229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4A89A0">
      <w:start w:val="4"/>
      <w:numFmt w:val="bullet"/>
      <w:lvlText w:val="•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C3DEE"/>
    <w:multiLevelType w:val="hybridMultilevel"/>
    <w:tmpl w:val="65C46F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B3321A"/>
    <w:multiLevelType w:val="hybridMultilevel"/>
    <w:tmpl w:val="87E4B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33DBD"/>
    <w:multiLevelType w:val="hybridMultilevel"/>
    <w:tmpl w:val="7C040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483EBE"/>
    <w:multiLevelType w:val="hybridMultilevel"/>
    <w:tmpl w:val="681A0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63174"/>
    <w:multiLevelType w:val="multilevel"/>
    <w:tmpl w:val="847AC77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D63C1B"/>
    <w:multiLevelType w:val="hybridMultilevel"/>
    <w:tmpl w:val="3B104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12AD0"/>
    <w:multiLevelType w:val="hybridMultilevel"/>
    <w:tmpl w:val="44D28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4"/>
  </w:num>
  <w:num w:numId="4">
    <w:abstractNumId w:val="7"/>
  </w:num>
  <w:num w:numId="5">
    <w:abstractNumId w:val="9"/>
  </w:num>
  <w:num w:numId="6">
    <w:abstractNumId w:val="13"/>
  </w:num>
  <w:num w:numId="7">
    <w:abstractNumId w:val="16"/>
  </w:num>
  <w:num w:numId="8">
    <w:abstractNumId w:val="0"/>
  </w:num>
  <w:num w:numId="9">
    <w:abstractNumId w:val="3"/>
  </w:num>
  <w:num w:numId="10">
    <w:abstractNumId w:val="5"/>
  </w:num>
  <w:num w:numId="11">
    <w:abstractNumId w:val="20"/>
  </w:num>
  <w:num w:numId="12">
    <w:abstractNumId w:val="22"/>
  </w:num>
  <w:num w:numId="13">
    <w:abstractNumId w:val="1"/>
  </w:num>
  <w:num w:numId="14">
    <w:abstractNumId w:val="10"/>
  </w:num>
  <w:num w:numId="15">
    <w:abstractNumId w:val="2"/>
  </w:num>
  <w:num w:numId="16">
    <w:abstractNumId w:val="19"/>
  </w:num>
  <w:num w:numId="17">
    <w:abstractNumId w:val="21"/>
  </w:num>
  <w:num w:numId="18">
    <w:abstractNumId w:val="12"/>
  </w:num>
  <w:num w:numId="19">
    <w:abstractNumId w:val="8"/>
  </w:num>
  <w:num w:numId="20">
    <w:abstractNumId w:val="15"/>
  </w:num>
  <w:num w:numId="21">
    <w:abstractNumId w:val="11"/>
  </w:num>
  <w:num w:numId="22">
    <w:abstractNumId w:val="1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3BC"/>
    <w:rsid w:val="000E4531"/>
    <w:rsid w:val="00145577"/>
    <w:rsid w:val="00196453"/>
    <w:rsid w:val="002E1A81"/>
    <w:rsid w:val="003D6B8A"/>
    <w:rsid w:val="004236B4"/>
    <w:rsid w:val="00452973"/>
    <w:rsid w:val="004949AC"/>
    <w:rsid w:val="005B77BE"/>
    <w:rsid w:val="00627F53"/>
    <w:rsid w:val="006439D6"/>
    <w:rsid w:val="00767A02"/>
    <w:rsid w:val="007B6CCE"/>
    <w:rsid w:val="007C292A"/>
    <w:rsid w:val="007E4705"/>
    <w:rsid w:val="008C087F"/>
    <w:rsid w:val="00934A27"/>
    <w:rsid w:val="00947B61"/>
    <w:rsid w:val="009B5811"/>
    <w:rsid w:val="009F1952"/>
    <w:rsid w:val="00AD21C6"/>
    <w:rsid w:val="00B3240E"/>
    <w:rsid w:val="00B86828"/>
    <w:rsid w:val="00C2671B"/>
    <w:rsid w:val="00D169D5"/>
    <w:rsid w:val="00D645D8"/>
    <w:rsid w:val="00E653BC"/>
    <w:rsid w:val="00EB6447"/>
    <w:rsid w:val="00F25F86"/>
    <w:rsid w:val="00F4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9483484"/>
  <w14:defaultImageDpi w14:val="300"/>
  <w15:docId w15:val="{96BF99BC-93CF-4486-A31F-525B00263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53B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CA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67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7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71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3BC"/>
    <w:pPr>
      <w:ind w:left="720"/>
      <w:contextualSpacing/>
    </w:pPr>
  </w:style>
  <w:style w:type="paragraph" w:customStyle="1" w:styleId="Normal1">
    <w:name w:val="Normal1"/>
    <w:rsid w:val="00947B61"/>
    <w:pPr>
      <w:spacing w:after="200"/>
    </w:pPr>
    <w:rPr>
      <w:rFonts w:ascii="Arial" w:eastAsia="Arial" w:hAnsi="Arial" w:cs="Arial"/>
      <w:color w:val="000000"/>
      <w:sz w:val="24"/>
      <w:szCs w:val="24"/>
      <w:lang w:val="en-CA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2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1C6"/>
    <w:rPr>
      <w:rFonts w:ascii="Segoe UI" w:eastAsiaTheme="minorHAnsi" w:hAnsi="Segoe UI" w:cs="Segoe UI"/>
      <w:sz w:val="18"/>
      <w:szCs w:val="18"/>
      <w:lang w:val="en-CA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C2671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CA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2671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CA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2671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272946-141A-4F13-BA0F-04A211C5D521}"/>
</file>

<file path=customXml/itemProps2.xml><?xml version="1.0" encoding="utf-8"?>
<ds:datastoreItem xmlns:ds="http://schemas.openxmlformats.org/officeDocument/2006/customXml" ds:itemID="{8A6531A8-90EA-40E6-B53E-CB8ED7135BE2}"/>
</file>

<file path=customXml/itemProps3.xml><?xml version="1.0" encoding="utf-8"?>
<ds:datastoreItem xmlns:ds="http://schemas.openxmlformats.org/officeDocument/2006/customXml" ds:itemID="{893CA6C5-9CC7-4773-BDD0-B76AFA90A7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CS</dc:creator>
  <cp:keywords/>
  <dc:description/>
  <cp:lastModifiedBy>Kirsten Keller</cp:lastModifiedBy>
  <cp:revision>21</cp:revision>
  <dcterms:created xsi:type="dcterms:W3CDTF">2017-09-14T15:23:00Z</dcterms:created>
  <dcterms:modified xsi:type="dcterms:W3CDTF">2018-04-04T15:03:00Z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