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94" w:rsidRPr="00137BB3" w:rsidRDefault="005D3F94" w:rsidP="00B93A75">
      <w:pPr>
        <w:pStyle w:val="Heading1"/>
      </w:pPr>
      <w:r w:rsidRPr="00137BB3">
        <w:t>Chapter 2</w:t>
      </w:r>
    </w:p>
    <w:p w:rsidR="006F376E" w:rsidRPr="00137BB3" w:rsidRDefault="005D3F94" w:rsidP="00B93A75">
      <w:pPr>
        <w:pStyle w:val="Heading1"/>
      </w:pPr>
      <w:r w:rsidRPr="00137BB3">
        <w:t>Elements of Musical Time</w:t>
      </w:r>
    </w:p>
    <w:p w:rsidR="006F376E" w:rsidRPr="00137BB3" w:rsidRDefault="006F376E" w:rsidP="00B93A75"/>
    <w:p w:rsidR="006F376E" w:rsidRPr="00137BB3" w:rsidRDefault="006F376E" w:rsidP="00B93A75">
      <w:pPr>
        <w:pStyle w:val="Heading2"/>
      </w:pPr>
      <w:r w:rsidRPr="00137BB3">
        <w:t xml:space="preserve">Chapter </w:t>
      </w:r>
      <w:r w:rsidR="00BB2713" w:rsidRPr="00137BB3">
        <w:t>S</w:t>
      </w:r>
      <w:r w:rsidRPr="00137BB3">
        <w:t xml:space="preserve">ummary </w:t>
      </w:r>
    </w:p>
    <w:p w:rsidR="006F376E" w:rsidRPr="00137BB3" w:rsidRDefault="00BA41C8" w:rsidP="00B93A75">
      <w:r w:rsidRPr="00137BB3">
        <w:t>D</w:t>
      </w:r>
      <w:r w:rsidR="006F376E" w:rsidRPr="00137BB3">
        <w:t>ancer</w:t>
      </w:r>
      <w:r w:rsidRPr="00137BB3">
        <w:t>s</w:t>
      </w:r>
      <w:r w:rsidR="006F376E" w:rsidRPr="00137BB3">
        <w:t xml:space="preserve"> should be able to distinguish between beat and rhythm.</w:t>
      </w:r>
      <w:r w:rsidR="002C2326" w:rsidRPr="00137BB3">
        <w:t xml:space="preserve"> </w:t>
      </w:r>
      <w:r w:rsidR="006F376E" w:rsidRPr="00137BB3">
        <w:t>Dancers also need to know about meter</w:t>
      </w:r>
      <w:r w:rsidRPr="00137BB3">
        <w:t>—</w:t>
      </w:r>
      <w:r w:rsidR="006F376E" w:rsidRPr="00137BB3">
        <w:t xml:space="preserve">whether to count in </w:t>
      </w:r>
      <w:r w:rsidR="00465364" w:rsidRPr="00137BB3">
        <w:t>2s</w:t>
      </w:r>
      <w:r w:rsidR="006F376E" w:rsidRPr="00137BB3">
        <w:t xml:space="preserve">, </w:t>
      </w:r>
      <w:r w:rsidR="00465364" w:rsidRPr="00137BB3">
        <w:t>3s</w:t>
      </w:r>
      <w:r w:rsidR="006F376E" w:rsidRPr="00137BB3">
        <w:t xml:space="preserve">, </w:t>
      </w:r>
      <w:r w:rsidR="00465364" w:rsidRPr="00137BB3">
        <w:t>4s</w:t>
      </w:r>
      <w:r w:rsidR="006F376E" w:rsidRPr="00137BB3">
        <w:t xml:space="preserve">, </w:t>
      </w:r>
      <w:r w:rsidR="00465364" w:rsidRPr="00137BB3">
        <w:t>5s</w:t>
      </w:r>
      <w:r w:rsidR="006F376E" w:rsidRPr="00137BB3">
        <w:t xml:space="preserve">, </w:t>
      </w:r>
      <w:r w:rsidR="00465364" w:rsidRPr="00137BB3">
        <w:t>6s</w:t>
      </w:r>
      <w:r w:rsidR="006F376E" w:rsidRPr="00137BB3">
        <w:t xml:space="preserve">, </w:t>
      </w:r>
      <w:r w:rsidR="00465364" w:rsidRPr="00137BB3">
        <w:t xml:space="preserve">7s, </w:t>
      </w:r>
      <w:r w:rsidR="006F376E" w:rsidRPr="00137BB3">
        <w:t xml:space="preserve">or </w:t>
      </w:r>
      <w:r w:rsidR="00465364" w:rsidRPr="00137BB3">
        <w:t>8s</w:t>
      </w:r>
      <w:r w:rsidR="006F376E" w:rsidRPr="00137BB3">
        <w:t>, or any number of numeric configurations (composite meters, mixed meters, fractional meters). Additionally, tempo distinctions and how to count music are critical to a dancer’s ability to perform to complex music or to a choreographer’s ability to understand and create movement for complex music. Additionally, as teachers create class movement exercises, do they follow the music’s beat</w:t>
      </w:r>
      <w:r w:rsidR="00CA50F0" w:rsidRPr="00137BB3">
        <w:t>,</w:t>
      </w:r>
      <w:r w:rsidR="006F376E" w:rsidRPr="00137BB3">
        <w:t xml:space="preserve"> or </w:t>
      </w:r>
      <w:r w:rsidR="00CA50F0" w:rsidRPr="00137BB3">
        <w:t>do they move</w:t>
      </w:r>
      <w:r w:rsidR="006F376E" w:rsidRPr="00137BB3">
        <w:t xml:space="preserve"> with or in contrast to the rhythm that occurs as an additional temporal layer of the music</w:t>
      </w:r>
      <w:r w:rsidR="00CA50F0" w:rsidRPr="00137BB3">
        <w:t>?</w:t>
      </w:r>
      <w:r w:rsidR="006F376E" w:rsidRPr="00137BB3">
        <w:t xml:space="preserve"> (</w:t>
      </w:r>
      <w:r w:rsidR="00CA50F0" w:rsidRPr="00137BB3">
        <w:t xml:space="preserve">The </w:t>
      </w:r>
      <w:r w:rsidR="006F376E" w:rsidRPr="00137BB3">
        <w:t xml:space="preserve">word </w:t>
      </w:r>
      <w:r w:rsidR="00BC34CA" w:rsidRPr="00137BB3">
        <w:rPr>
          <w:i/>
        </w:rPr>
        <w:t>temporal</w:t>
      </w:r>
      <w:r w:rsidR="006F376E" w:rsidRPr="00137BB3">
        <w:t xml:space="preserve"> is another way of referring to time</w:t>
      </w:r>
      <w:r w:rsidR="00CA50F0" w:rsidRPr="00137BB3">
        <w:t>.</w:t>
      </w:r>
      <w:r w:rsidR="006F376E" w:rsidRPr="00137BB3">
        <w:t>)</w:t>
      </w:r>
      <w:r w:rsidR="002C2326" w:rsidRPr="00137BB3">
        <w:t xml:space="preserve"> </w:t>
      </w:r>
      <w:r w:rsidR="006F376E" w:rsidRPr="00137BB3">
        <w:t xml:space="preserve">Do they follow their internal rhythms using no music? </w:t>
      </w:r>
      <w:r w:rsidR="00CA50F0" w:rsidRPr="00137BB3">
        <w:t>D</w:t>
      </w:r>
      <w:r w:rsidR="006F376E" w:rsidRPr="00137BB3">
        <w:t>ancer</w:t>
      </w:r>
      <w:r w:rsidR="00CA50F0" w:rsidRPr="00137BB3">
        <w:t>s</w:t>
      </w:r>
      <w:r w:rsidR="006F376E" w:rsidRPr="00137BB3">
        <w:t>, choreographer</w:t>
      </w:r>
      <w:r w:rsidR="00CA50F0" w:rsidRPr="00137BB3">
        <w:t>s</w:t>
      </w:r>
      <w:r w:rsidR="006F376E" w:rsidRPr="00137BB3">
        <w:t xml:space="preserve">, </w:t>
      </w:r>
      <w:r w:rsidR="00CA50F0" w:rsidRPr="00137BB3">
        <w:t xml:space="preserve">and </w:t>
      </w:r>
      <w:r w:rsidR="006F376E" w:rsidRPr="00137BB3">
        <w:t>teacher</w:t>
      </w:r>
      <w:r w:rsidR="00CA50F0" w:rsidRPr="00137BB3">
        <w:t>s</w:t>
      </w:r>
      <w:r w:rsidR="006F376E" w:rsidRPr="00137BB3">
        <w:t xml:space="preserve"> need to know these distinctions in order to dance or create movement for performances or classes.</w:t>
      </w:r>
      <w:r w:rsidR="002C2326" w:rsidRPr="00137BB3">
        <w:t xml:space="preserve"> </w:t>
      </w:r>
      <w:r w:rsidR="006F376E" w:rsidRPr="00137BB3">
        <w:t>Dancers’ knowledge of pulse, beat, time signatures, note subdivision, rhythm, syncopation, and polyrhythms will greatly contribute to their success.</w:t>
      </w:r>
    </w:p>
    <w:p w:rsidR="006F376E" w:rsidRPr="00137BB3" w:rsidRDefault="006F376E" w:rsidP="00B93A75"/>
    <w:p w:rsidR="006F376E" w:rsidRPr="00137BB3" w:rsidRDefault="006F376E" w:rsidP="00B93A75">
      <w:pPr>
        <w:pStyle w:val="Heading2"/>
      </w:pPr>
      <w:r w:rsidRPr="00137BB3">
        <w:t xml:space="preserve">Glossary </w:t>
      </w:r>
      <w:r w:rsidR="00BB2713" w:rsidRPr="00137BB3">
        <w:t>T</w:t>
      </w:r>
      <w:r w:rsidRPr="00137BB3">
        <w:t xml:space="preserve">erms </w:t>
      </w:r>
      <w:r w:rsidR="00BB2713" w:rsidRPr="00137BB3">
        <w:t>W</w:t>
      </w:r>
      <w:r w:rsidRPr="00137BB3">
        <w:t xml:space="preserve">ith </w:t>
      </w:r>
      <w:r w:rsidR="00BB2713" w:rsidRPr="00137BB3">
        <w:t>D</w:t>
      </w:r>
      <w:r w:rsidRPr="00137BB3">
        <w:t>efinitions</w:t>
      </w:r>
    </w:p>
    <w:p w:rsidR="006F376E" w:rsidRPr="00137BB3" w:rsidRDefault="00BB2713" w:rsidP="00B93A75">
      <w:r w:rsidRPr="00137BB3">
        <w:rPr>
          <w:b/>
        </w:rPr>
        <w:t>a</w:t>
      </w:r>
      <w:r w:rsidR="006F376E" w:rsidRPr="00137BB3">
        <w:rPr>
          <w:b/>
        </w:rPr>
        <w:t xml:space="preserve">symmetrical </w:t>
      </w:r>
      <w:r w:rsidRPr="00137BB3">
        <w:rPr>
          <w:b/>
        </w:rPr>
        <w:t>m</w:t>
      </w:r>
      <w:r w:rsidR="006F376E" w:rsidRPr="00137BB3">
        <w:rPr>
          <w:b/>
        </w:rPr>
        <w:t>eter</w:t>
      </w:r>
      <w:r w:rsidRPr="00137BB3">
        <w:t>—</w:t>
      </w:r>
      <w:r w:rsidR="00F12074">
        <w:t xml:space="preserve">Also referred to as uneven meter or composite meter. </w:t>
      </w:r>
      <w:r w:rsidRPr="00137BB3">
        <w:t>T</w:t>
      </w:r>
      <w:r w:rsidR="006F376E" w:rsidRPr="00137BB3">
        <w:t>he beats within a measure can be grouped in twos, threes, or fours</w:t>
      </w:r>
      <w:r w:rsidR="00983CA6" w:rsidRPr="00137BB3">
        <w:t>,</w:t>
      </w:r>
      <w:r w:rsidR="006F376E" w:rsidRPr="00137BB3">
        <w:t xml:space="preserve"> such as in the time signature </w:t>
      </w:r>
      <w:r w:rsidR="003F3731" w:rsidRPr="00137BB3">
        <w:t>5/4</w:t>
      </w:r>
      <w:r w:rsidR="00983CA6" w:rsidRPr="00137BB3">
        <w:t>,</w:t>
      </w:r>
      <w:r w:rsidR="006F376E" w:rsidRPr="00137BB3">
        <w:t xml:space="preserve"> </w:t>
      </w:r>
      <w:r w:rsidR="00983CA6" w:rsidRPr="00137BB3">
        <w:t xml:space="preserve">in which </w:t>
      </w:r>
      <w:r w:rsidR="006F376E" w:rsidRPr="00137BB3">
        <w:t>the beats can be organized conventionally as 1-2, 3-4-5 or 1-2-3, 4-5.</w:t>
      </w:r>
      <w:r w:rsidR="002C2326" w:rsidRPr="00137BB3">
        <w:t xml:space="preserve"> </w:t>
      </w:r>
      <w:r w:rsidR="006F376E" w:rsidRPr="00137BB3">
        <w:t>Less conventionally</w:t>
      </w:r>
      <w:r w:rsidR="009F16E4">
        <w:t>,</w:t>
      </w:r>
      <w:r w:rsidR="006F376E" w:rsidRPr="00137BB3">
        <w:t xml:space="preserve"> the beats could be grouped as 1, 2-3, 4-5.</w:t>
      </w:r>
      <w:r w:rsidR="002C2326" w:rsidRPr="00137BB3">
        <w:t xml:space="preserve"> </w:t>
      </w:r>
      <w:r w:rsidR="006F376E" w:rsidRPr="00137BB3">
        <w:t xml:space="preserve">Meters such as </w:t>
      </w:r>
      <w:r w:rsidR="003F3731" w:rsidRPr="00137BB3">
        <w:t>7/8</w:t>
      </w:r>
      <w:r w:rsidR="006F376E" w:rsidRPr="00137BB3">
        <w:t xml:space="preserve"> and 11/8 are also examples of asymmetrical meter.</w:t>
      </w:r>
    </w:p>
    <w:p w:rsidR="006F376E" w:rsidRPr="00137BB3" w:rsidRDefault="00BB2713" w:rsidP="00B93A75">
      <w:r w:rsidRPr="00137BB3">
        <w:rPr>
          <w:b/>
        </w:rPr>
        <w:t>b</w:t>
      </w:r>
      <w:r w:rsidR="006F376E" w:rsidRPr="00137BB3">
        <w:rPr>
          <w:b/>
        </w:rPr>
        <w:t>eaming</w:t>
      </w:r>
      <w:r w:rsidRPr="00137BB3">
        <w:t>—T</w:t>
      </w:r>
      <w:r w:rsidR="006F376E" w:rsidRPr="00137BB3">
        <w:t xml:space="preserve">he </w:t>
      </w:r>
      <w:r w:rsidR="009F16E4">
        <w:t xml:space="preserve">musical </w:t>
      </w:r>
      <w:r w:rsidR="006F376E" w:rsidRPr="00137BB3">
        <w:t>practice of connecting notes</w:t>
      </w:r>
      <w:r w:rsidR="009F16E4">
        <w:t xml:space="preserve"> into groups designated by beams</w:t>
      </w:r>
      <w:r w:rsidR="006F376E" w:rsidRPr="00137BB3">
        <w:t>.</w:t>
      </w:r>
      <w:r w:rsidR="002C2326" w:rsidRPr="00137BB3">
        <w:t xml:space="preserve"> </w:t>
      </w:r>
    </w:p>
    <w:p w:rsidR="006F376E" w:rsidRPr="00137BB3" w:rsidRDefault="00BB2713" w:rsidP="00B93A75">
      <w:r w:rsidRPr="00137BB3">
        <w:rPr>
          <w:b/>
        </w:rPr>
        <w:t>b</w:t>
      </w:r>
      <w:r w:rsidR="006F376E" w:rsidRPr="00137BB3">
        <w:rPr>
          <w:b/>
        </w:rPr>
        <w:t>eams</w:t>
      </w:r>
      <w:r w:rsidRPr="00137BB3">
        <w:t>—T</w:t>
      </w:r>
      <w:r w:rsidR="006F376E" w:rsidRPr="00137BB3">
        <w:t xml:space="preserve">hick </w:t>
      </w:r>
      <w:r w:rsidR="00F12074">
        <w:t xml:space="preserve">horizontal </w:t>
      </w:r>
      <w:r w:rsidR="006F376E" w:rsidRPr="00137BB3">
        <w:t xml:space="preserve">lines </w:t>
      </w:r>
      <w:r w:rsidR="009F16E4">
        <w:t xml:space="preserve">that </w:t>
      </w:r>
      <w:r w:rsidR="006F376E" w:rsidRPr="00137BB3">
        <w:t xml:space="preserve">connect </w:t>
      </w:r>
      <w:r w:rsidR="009F16E4">
        <w:t>repeated</w:t>
      </w:r>
      <w:r w:rsidR="009F16E4" w:rsidRPr="00137BB3">
        <w:t xml:space="preserve"> </w:t>
      </w:r>
      <w:r w:rsidR="0055440E">
        <w:t xml:space="preserve">eighth, sixteenth, </w:t>
      </w:r>
      <w:r w:rsidR="006F376E" w:rsidRPr="00137BB3">
        <w:t>thirty-second notes</w:t>
      </w:r>
      <w:r w:rsidR="0055440E">
        <w:t>, and so on</w:t>
      </w:r>
      <w:r w:rsidR="006F376E" w:rsidRPr="00137BB3">
        <w:t>.</w:t>
      </w:r>
      <w:r w:rsidR="00F12074">
        <w:t xml:space="preserve"> For </w:t>
      </w:r>
      <w:r w:rsidR="009F16E4">
        <w:t>groups of notes of the same value</w:t>
      </w:r>
      <w:r w:rsidR="00F12074">
        <w:t xml:space="preserve">, </w:t>
      </w:r>
      <w:r w:rsidR="009F16E4">
        <w:t>beams</w:t>
      </w:r>
      <w:r w:rsidR="00F12074">
        <w:t xml:space="preserve"> serve the same time denotation as flags. For example, one beam </w:t>
      </w:r>
      <w:r w:rsidR="009F16E4">
        <w:t>is used for</w:t>
      </w:r>
      <w:r w:rsidR="00F12074">
        <w:t xml:space="preserve"> eighth notes, two beams for sixteenth notes, and so on.</w:t>
      </w:r>
    </w:p>
    <w:p w:rsidR="006F376E" w:rsidRPr="00137BB3" w:rsidRDefault="00BB2713" w:rsidP="00B93A75">
      <w:r w:rsidRPr="00137BB3">
        <w:rPr>
          <w:b/>
        </w:rPr>
        <w:t>b</w:t>
      </w:r>
      <w:r w:rsidR="006F376E" w:rsidRPr="00137BB3">
        <w:rPr>
          <w:b/>
        </w:rPr>
        <w:t>eats</w:t>
      </w:r>
      <w:r w:rsidRPr="000B70E4">
        <w:t>—</w:t>
      </w:r>
      <w:r w:rsidRPr="00137BB3">
        <w:t>T</w:t>
      </w:r>
      <w:r w:rsidR="006F376E" w:rsidRPr="00137BB3">
        <w:t>he number of pulses between regularly occurring accents.</w:t>
      </w:r>
      <w:r w:rsidR="002C2326" w:rsidRPr="00137BB3">
        <w:t xml:space="preserve"> </w:t>
      </w:r>
      <w:r w:rsidR="006F376E" w:rsidRPr="00137BB3">
        <w:t>They divide time into specific durations.</w:t>
      </w:r>
    </w:p>
    <w:p w:rsidR="006F376E" w:rsidRPr="00137BB3" w:rsidRDefault="00BB2713" w:rsidP="00B93A75">
      <w:r w:rsidRPr="00137BB3">
        <w:rPr>
          <w:b/>
        </w:rPr>
        <w:t>c</w:t>
      </w:r>
      <w:r w:rsidR="006F376E" w:rsidRPr="00137BB3">
        <w:rPr>
          <w:b/>
        </w:rPr>
        <w:t xml:space="preserve">omposite </w:t>
      </w:r>
      <w:r w:rsidRPr="00137BB3">
        <w:rPr>
          <w:b/>
        </w:rPr>
        <w:t>m</w:t>
      </w:r>
      <w:r w:rsidR="006F376E" w:rsidRPr="00137BB3">
        <w:rPr>
          <w:b/>
        </w:rPr>
        <w:t>eter</w:t>
      </w:r>
      <w:r w:rsidRPr="00137BB3">
        <w:t>—</w:t>
      </w:r>
      <w:r w:rsidR="00C116D6" w:rsidRPr="00137BB3">
        <w:t xml:space="preserve">See </w:t>
      </w:r>
      <w:r w:rsidR="00C116D6" w:rsidRPr="00137BB3">
        <w:rPr>
          <w:i/>
        </w:rPr>
        <w:t>asymmetrical meter.</w:t>
      </w:r>
    </w:p>
    <w:p w:rsidR="009F16E4" w:rsidRPr="00004B0E" w:rsidRDefault="009F16E4" w:rsidP="00B93A75">
      <w:r w:rsidRPr="00004B0E">
        <w:rPr>
          <w:b/>
        </w:rPr>
        <w:t>compound meter</w:t>
      </w:r>
      <w:r w:rsidRPr="00004B0E">
        <w:t xml:space="preserve">—A time signature in which the </w:t>
      </w:r>
      <w:r w:rsidRPr="00BD2957">
        <w:rPr>
          <w:bCs/>
        </w:rPr>
        <w:t>beat unit divides into three equal parts.</w:t>
      </w:r>
      <w:r w:rsidR="000B70E4">
        <w:rPr>
          <w:bCs/>
        </w:rPr>
        <w:t xml:space="preserve"> </w:t>
      </w:r>
      <w:r w:rsidRPr="00BD2957">
        <w:rPr>
          <w:bCs/>
        </w:rPr>
        <w:t xml:space="preserve">The bottom number will be the same as in simple meter, usually 2, 4, or 8 representing those note values which divide by two. </w:t>
      </w:r>
    </w:p>
    <w:p w:rsidR="006F376E" w:rsidRPr="00137BB3" w:rsidRDefault="00BB2713" w:rsidP="00B93A75">
      <w:r w:rsidRPr="00137BB3">
        <w:rPr>
          <w:b/>
        </w:rPr>
        <w:lastRenderedPageBreak/>
        <w:t>d</w:t>
      </w:r>
      <w:r w:rsidR="006F376E" w:rsidRPr="00137BB3">
        <w:rPr>
          <w:b/>
        </w:rPr>
        <w:t>ot</w:t>
      </w:r>
      <w:r w:rsidRPr="00137BB3">
        <w:t>—L</w:t>
      </w:r>
      <w:r w:rsidR="006F376E" w:rsidRPr="00137BB3">
        <w:t>engthens the value of a note or rest by half of the note’s or rest’s value</w:t>
      </w:r>
      <w:r w:rsidR="00C116D6" w:rsidRPr="00137BB3">
        <w:t>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>eter</w:t>
      </w:r>
      <w:r w:rsidRPr="00137BB3">
        <w:t>—A</w:t>
      </w:r>
      <w:r w:rsidR="006F376E" w:rsidRPr="00137BB3">
        <w:t xml:space="preserve"> series of pulses receiving a regularly occurring accent on count </w:t>
      </w:r>
      <w:r w:rsidR="00C116D6" w:rsidRPr="00137BB3">
        <w:t>1</w:t>
      </w:r>
      <w:r w:rsidR="006F376E" w:rsidRPr="00137BB3">
        <w:t>, which then designates them as beats.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 xml:space="preserve">eter </w:t>
      </w:r>
      <w:r w:rsidRPr="00137BB3">
        <w:rPr>
          <w:b/>
        </w:rPr>
        <w:t>s</w:t>
      </w:r>
      <w:r w:rsidR="006F376E" w:rsidRPr="00137BB3">
        <w:rPr>
          <w:b/>
        </w:rPr>
        <w:t>ignature</w:t>
      </w:r>
      <w:r w:rsidRPr="000B70E4">
        <w:t>—</w:t>
      </w:r>
      <w:r w:rsidR="006F376E" w:rsidRPr="00137BB3">
        <w:t xml:space="preserve">See </w:t>
      </w:r>
      <w:r w:rsidR="006F376E" w:rsidRPr="00137BB3">
        <w:rPr>
          <w:i/>
        </w:rPr>
        <w:t>time signature</w:t>
      </w:r>
      <w:r w:rsidR="006F376E" w:rsidRPr="00137BB3">
        <w:t>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 xml:space="preserve">etrical </w:t>
      </w:r>
      <w:r w:rsidRPr="00137BB3">
        <w:rPr>
          <w:b/>
        </w:rPr>
        <w:t>a</w:t>
      </w:r>
      <w:r w:rsidR="006F376E" w:rsidRPr="00137BB3">
        <w:rPr>
          <w:b/>
        </w:rPr>
        <w:t>ccent</w:t>
      </w:r>
      <w:r w:rsidRPr="00137BB3">
        <w:t>—P</w:t>
      </w:r>
      <w:r w:rsidR="006F376E" w:rsidRPr="00137BB3">
        <w:t>lacing an accent on the first beat of a group of beats.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>etronome</w:t>
      </w:r>
      <w:r w:rsidRPr="00137BB3">
        <w:t>—A</w:t>
      </w:r>
      <w:r w:rsidR="006F376E" w:rsidRPr="00137BB3">
        <w:t xml:space="preserve"> device or application that provides a regular beat and may </w:t>
      </w:r>
      <w:r w:rsidR="00F12074">
        <w:t xml:space="preserve">also </w:t>
      </w:r>
      <w:r w:rsidR="006F376E" w:rsidRPr="00137BB3">
        <w:t>designate the first beat of a measure.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>ixed meters</w:t>
      </w:r>
      <w:r w:rsidRPr="00137BB3">
        <w:t>—M</w:t>
      </w:r>
      <w:r w:rsidR="006F376E" w:rsidRPr="00137BB3">
        <w:t>easures or groupings of measures in different time signatures.</w:t>
      </w:r>
    </w:p>
    <w:p w:rsidR="006F376E" w:rsidRPr="00137BB3" w:rsidRDefault="00BB2713" w:rsidP="00B93A75">
      <w:r w:rsidRPr="00137BB3">
        <w:rPr>
          <w:b/>
        </w:rPr>
        <w:t>m</w:t>
      </w:r>
      <w:r w:rsidR="006F376E" w:rsidRPr="00137BB3">
        <w:rPr>
          <w:b/>
        </w:rPr>
        <w:t xml:space="preserve">usical </w:t>
      </w:r>
      <w:r w:rsidRPr="00137BB3">
        <w:rPr>
          <w:b/>
        </w:rPr>
        <w:t>t</w:t>
      </w:r>
      <w:r w:rsidR="006F376E" w:rsidRPr="00137BB3">
        <w:rPr>
          <w:b/>
        </w:rPr>
        <w:t>ime</w:t>
      </w:r>
      <w:r w:rsidRPr="00137BB3">
        <w:t>—T</w:t>
      </w:r>
      <w:r w:rsidR="006F376E" w:rsidRPr="00137BB3">
        <w:t>he organization of music through pulse, meter, and rhythm.</w:t>
      </w:r>
    </w:p>
    <w:p w:rsidR="006F376E" w:rsidRPr="00137BB3" w:rsidRDefault="00BB2713" w:rsidP="00B93A75">
      <w:proofErr w:type="spellStart"/>
      <w:r w:rsidRPr="00137BB3">
        <w:rPr>
          <w:b/>
        </w:rPr>
        <w:t>p</w:t>
      </w:r>
      <w:r w:rsidR="006F376E" w:rsidRPr="00137BB3">
        <w:rPr>
          <w:b/>
        </w:rPr>
        <w:t>olymeter</w:t>
      </w:r>
      <w:proofErr w:type="spellEnd"/>
      <w:r w:rsidRPr="00137BB3">
        <w:t>—T</w:t>
      </w:r>
      <w:r w:rsidR="006F376E" w:rsidRPr="00137BB3">
        <w:t>he simultaneous occurrence of two or more meters.</w:t>
      </w:r>
    </w:p>
    <w:p w:rsidR="006F376E" w:rsidRPr="00137BB3" w:rsidRDefault="00BB2713" w:rsidP="00B93A75">
      <w:r w:rsidRPr="00137BB3">
        <w:rPr>
          <w:b/>
        </w:rPr>
        <w:t>p</w:t>
      </w:r>
      <w:r w:rsidR="006F376E" w:rsidRPr="00137BB3">
        <w:rPr>
          <w:b/>
        </w:rPr>
        <w:t>ulse</w:t>
      </w:r>
      <w:r w:rsidRPr="00137BB3">
        <w:t>—A</w:t>
      </w:r>
      <w:r w:rsidR="006F376E" w:rsidRPr="00137BB3">
        <w:t xml:space="preserve"> regularly occurring beat with no organizing accents.</w:t>
      </w:r>
    </w:p>
    <w:p w:rsidR="006F376E" w:rsidRPr="00137BB3" w:rsidRDefault="00BB2713" w:rsidP="00B93A75">
      <w:r w:rsidRPr="00137BB3">
        <w:rPr>
          <w:b/>
        </w:rPr>
        <w:t>r</w:t>
      </w:r>
      <w:r w:rsidR="006F376E" w:rsidRPr="00137BB3">
        <w:rPr>
          <w:b/>
        </w:rPr>
        <w:t>hythm</w:t>
      </w:r>
      <w:r w:rsidRPr="00137BB3">
        <w:t>—A</w:t>
      </w:r>
      <w:r w:rsidR="006F376E" w:rsidRPr="00137BB3">
        <w:t xml:space="preserve"> combination of short and long sounds created by combining or dividing beats.</w:t>
      </w:r>
      <w:r w:rsidR="002C2326" w:rsidRPr="00137BB3">
        <w:t xml:space="preserve"> </w:t>
      </w:r>
      <w:r w:rsidR="006F376E" w:rsidRPr="00137BB3">
        <w:t xml:space="preserve">It may be melodic </w:t>
      </w:r>
      <w:r w:rsidR="000C752D" w:rsidRPr="00137BB3">
        <w:t>(</w:t>
      </w:r>
      <w:r w:rsidR="006F376E" w:rsidRPr="00137BB3">
        <w:t>created on an instrument or by a voice</w:t>
      </w:r>
      <w:r w:rsidR="000C752D" w:rsidRPr="00137BB3">
        <w:t>)</w:t>
      </w:r>
      <w:r w:rsidR="006F376E" w:rsidRPr="00137BB3">
        <w:t xml:space="preserve"> or percussive </w:t>
      </w:r>
      <w:r w:rsidR="000C752D" w:rsidRPr="00137BB3">
        <w:t>(</w:t>
      </w:r>
      <w:r w:rsidR="006F376E" w:rsidRPr="00137BB3">
        <w:t>as played on drums or other percussion instruments</w:t>
      </w:r>
      <w:r w:rsidR="000C752D" w:rsidRPr="00137BB3">
        <w:t>)</w:t>
      </w:r>
      <w:r w:rsidR="006F376E" w:rsidRPr="00137BB3">
        <w:t>.</w:t>
      </w:r>
    </w:p>
    <w:p w:rsidR="006F376E" w:rsidRPr="00137BB3" w:rsidRDefault="00BB2713" w:rsidP="00B93A75">
      <w:r w:rsidRPr="00137BB3">
        <w:rPr>
          <w:b/>
        </w:rPr>
        <w:t>s</w:t>
      </w:r>
      <w:r w:rsidR="006F376E" w:rsidRPr="00137BB3">
        <w:rPr>
          <w:b/>
        </w:rPr>
        <w:t xml:space="preserve">imple </w:t>
      </w:r>
      <w:r w:rsidRPr="00137BB3">
        <w:rPr>
          <w:b/>
        </w:rPr>
        <w:t>m</w:t>
      </w:r>
      <w:r w:rsidR="006F376E" w:rsidRPr="00137BB3">
        <w:rPr>
          <w:b/>
        </w:rPr>
        <w:t>eter</w:t>
      </w:r>
      <w:r w:rsidRPr="00137BB3">
        <w:t>—A</w:t>
      </w:r>
      <w:r w:rsidR="006F376E" w:rsidRPr="00137BB3">
        <w:t xml:space="preserve"> time signature </w:t>
      </w:r>
      <w:r w:rsidR="003C34B4" w:rsidRPr="00137BB3">
        <w:t xml:space="preserve">in which </w:t>
      </w:r>
      <w:r w:rsidR="006F376E" w:rsidRPr="00137BB3">
        <w:t xml:space="preserve">the top number is always </w:t>
      </w:r>
      <w:r w:rsidR="009F16E4">
        <w:t>two</w:t>
      </w:r>
      <w:r w:rsidR="006F376E" w:rsidRPr="00137BB3">
        <w:t xml:space="preserve">, </w:t>
      </w:r>
      <w:r w:rsidR="009F16E4">
        <w:t>three</w:t>
      </w:r>
      <w:r w:rsidR="006F376E" w:rsidRPr="00137BB3">
        <w:t xml:space="preserve">, or </w:t>
      </w:r>
      <w:r w:rsidR="009F16E4">
        <w:t>four</w:t>
      </w:r>
      <w:r w:rsidR="003C34B4" w:rsidRPr="00137BB3">
        <w:t xml:space="preserve"> </w:t>
      </w:r>
      <w:r w:rsidR="006F376E" w:rsidRPr="00137BB3">
        <w:t xml:space="preserve">and the beat unit can be divided into </w:t>
      </w:r>
      <w:r w:rsidR="00F12074">
        <w:t>two</w:t>
      </w:r>
      <w:r w:rsidR="00F12074" w:rsidRPr="00137BB3">
        <w:t xml:space="preserve"> </w:t>
      </w:r>
      <w:r w:rsidR="006F376E" w:rsidRPr="00137BB3">
        <w:t>equal parts.</w:t>
      </w:r>
    </w:p>
    <w:p w:rsidR="006F376E" w:rsidRPr="00137BB3" w:rsidRDefault="00BB2713" w:rsidP="00B93A75">
      <w:r w:rsidRPr="00137BB3">
        <w:rPr>
          <w:b/>
        </w:rPr>
        <w:t>s</w:t>
      </w:r>
      <w:r w:rsidR="006F376E" w:rsidRPr="00137BB3">
        <w:rPr>
          <w:b/>
        </w:rPr>
        <w:t>tress</w:t>
      </w:r>
      <w:r w:rsidRPr="00137BB3">
        <w:t>—</w:t>
      </w:r>
      <w:r w:rsidR="005E5DBE">
        <w:t>An extra emphasis occur</w:t>
      </w:r>
      <w:r w:rsidR="00D23C7A">
        <w:t>r</w:t>
      </w:r>
      <w:r w:rsidR="005E5DBE">
        <w:t>ing on any beat.</w:t>
      </w:r>
    </w:p>
    <w:p w:rsidR="009F16E4" w:rsidRPr="002629FE" w:rsidRDefault="009F16E4" w:rsidP="00B93A75">
      <w:r>
        <w:rPr>
          <w:b/>
        </w:rPr>
        <w:t>subdivide</w:t>
      </w:r>
      <w:r>
        <w:t>—To divide notes or beats according to the music’s time signature.</w:t>
      </w:r>
      <w:r w:rsidRPr="000B70E4">
        <w:rPr>
          <w:bCs/>
        </w:rPr>
        <w:t xml:space="preserve"> </w:t>
      </w:r>
    </w:p>
    <w:p w:rsidR="003C34B4" w:rsidRPr="00137BB3" w:rsidRDefault="003C34B4" w:rsidP="00B93A75">
      <w:pPr>
        <w:rPr>
          <w:bCs/>
          <w:spacing w:val="-3"/>
        </w:rPr>
      </w:pPr>
      <w:r w:rsidRPr="00F12074">
        <w:rPr>
          <w:b/>
        </w:rPr>
        <w:t>tempo</w:t>
      </w:r>
      <w:r w:rsidRPr="00137BB3">
        <w:rPr>
          <w:bCs/>
          <w:spacing w:val="-3"/>
        </w:rPr>
        <w:t xml:space="preserve">—An Italian term that describes the </w:t>
      </w:r>
      <w:r w:rsidR="00F12074">
        <w:rPr>
          <w:bCs/>
          <w:spacing w:val="-3"/>
        </w:rPr>
        <w:t xml:space="preserve">rate of </w:t>
      </w:r>
      <w:r w:rsidRPr="00137BB3">
        <w:rPr>
          <w:bCs/>
          <w:spacing w:val="-3"/>
        </w:rPr>
        <w:t xml:space="preserve">speed of the music or a dance. It indicates how quickly the </w:t>
      </w:r>
      <w:r w:rsidR="009F16E4">
        <w:rPr>
          <w:bCs/>
          <w:spacing w:val="-3"/>
        </w:rPr>
        <w:t>beats of the</w:t>
      </w:r>
      <w:r w:rsidR="000B70E4">
        <w:rPr>
          <w:bCs/>
          <w:spacing w:val="-3"/>
        </w:rPr>
        <w:t xml:space="preserve"> </w:t>
      </w:r>
      <w:r w:rsidR="009F16E4">
        <w:rPr>
          <w:bCs/>
          <w:spacing w:val="-3"/>
        </w:rPr>
        <w:t>music</w:t>
      </w:r>
      <w:r w:rsidRPr="00137BB3">
        <w:rPr>
          <w:bCs/>
          <w:spacing w:val="-3"/>
        </w:rPr>
        <w:t xml:space="preserve"> progress.</w:t>
      </w:r>
    </w:p>
    <w:p w:rsidR="006F376E" w:rsidRPr="00137BB3" w:rsidRDefault="00BB2713" w:rsidP="00B93A75">
      <w:r w:rsidRPr="00137BB3">
        <w:rPr>
          <w:b/>
        </w:rPr>
        <w:t>t</w:t>
      </w:r>
      <w:r w:rsidR="006F376E" w:rsidRPr="00137BB3">
        <w:rPr>
          <w:b/>
        </w:rPr>
        <w:t>ie</w:t>
      </w:r>
      <w:r w:rsidRPr="00137BB3">
        <w:t>—A</w:t>
      </w:r>
      <w:r w:rsidR="006F376E" w:rsidRPr="00137BB3">
        <w:t xml:space="preserve"> curved line connecting two notes of the same pitch</w:t>
      </w:r>
      <w:r w:rsidR="003C34B4" w:rsidRPr="00137BB3">
        <w:t>,</w:t>
      </w:r>
      <w:r w:rsidR="006F376E" w:rsidRPr="00137BB3">
        <w:t xml:space="preserve"> but it does not touch the two notes. It indicates that a pitch should be held for the combined value of the two notes. A tie may link notes within the same measure so that the notes’ values are combined within the measure. It may also extend the duration of a note </w:t>
      </w:r>
      <w:r w:rsidR="00F12074">
        <w:t>into the</w:t>
      </w:r>
      <w:r w:rsidR="006F376E" w:rsidRPr="00137BB3">
        <w:t xml:space="preserve"> following measure</w:t>
      </w:r>
      <w:r w:rsidR="003C34B4" w:rsidRPr="00137BB3">
        <w:t>.</w:t>
      </w:r>
    </w:p>
    <w:p w:rsidR="006F376E" w:rsidRPr="00137BB3" w:rsidRDefault="00BB2713" w:rsidP="00B93A75">
      <w:r w:rsidRPr="00137BB3">
        <w:rPr>
          <w:b/>
        </w:rPr>
        <w:t>t</w:t>
      </w:r>
      <w:r w:rsidR="006F376E" w:rsidRPr="00137BB3">
        <w:rPr>
          <w:b/>
        </w:rPr>
        <w:t xml:space="preserve">ime </w:t>
      </w:r>
      <w:r w:rsidRPr="00137BB3">
        <w:rPr>
          <w:b/>
        </w:rPr>
        <w:t>s</w:t>
      </w:r>
      <w:r w:rsidR="006F376E" w:rsidRPr="00137BB3">
        <w:rPr>
          <w:b/>
        </w:rPr>
        <w:t>ignature</w:t>
      </w:r>
      <w:r w:rsidRPr="000B70E4">
        <w:t>—</w:t>
      </w:r>
      <w:r w:rsidR="003C34B4" w:rsidRPr="00137BB3">
        <w:t xml:space="preserve">Tells musicians how many beats are in a measure and what type of note receives one beat. </w:t>
      </w:r>
    </w:p>
    <w:p w:rsidR="006F376E" w:rsidRPr="00137BB3" w:rsidRDefault="00BB2713" w:rsidP="00B93A75">
      <w:r w:rsidRPr="00137BB3">
        <w:rPr>
          <w:b/>
          <w:bCs/>
          <w:spacing w:val="-3"/>
        </w:rPr>
        <w:t>u</w:t>
      </w:r>
      <w:r w:rsidR="006F376E" w:rsidRPr="00137BB3">
        <w:rPr>
          <w:b/>
          <w:bCs/>
          <w:spacing w:val="-3"/>
        </w:rPr>
        <w:t>neven meter</w:t>
      </w:r>
      <w:r w:rsidRPr="00137BB3">
        <w:rPr>
          <w:bCs/>
          <w:spacing w:val="-3"/>
        </w:rPr>
        <w:t>—S</w:t>
      </w:r>
      <w:r w:rsidR="006F376E" w:rsidRPr="00137BB3">
        <w:rPr>
          <w:bCs/>
          <w:spacing w:val="-3"/>
        </w:rPr>
        <w:t xml:space="preserve">ee </w:t>
      </w:r>
      <w:r w:rsidRPr="00137BB3">
        <w:rPr>
          <w:bCs/>
          <w:i/>
          <w:spacing w:val="-3"/>
        </w:rPr>
        <w:t>a</w:t>
      </w:r>
      <w:r w:rsidR="006F376E" w:rsidRPr="00137BB3">
        <w:rPr>
          <w:bCs/>
          <w:i/>
          <w:spacing w:val="-3"/>
        </w:rPr>
        <w:t xml:space="preserve">symmetrical </w:t>
      </w:r>
      <w:r w:rsidRPr="00137BB3">
        <w:rPr>
          <w:bCs/>
          <w:i/>
          <w:spacing w:val="-3"/>
        </w:rPr>
        <w:t>m</w:t>
      </w:r>
      <w:r w:rsidR="006F376E" w:rsidRPr="00137BB3">
        <w:rPr>
          <w:bCs/>
          <w:i/>
          <w:spacing w:val="-3"/>
        </w:rPr>
        <w:t>eter</w:t>
      </w:r>
      <w:r w:rsidR="006F376E" w:rsidRPr="00137BB3">
        <w:rPr>
          <w:bCs/>
          <w:spacing w:val="-3"/>
        </w:rPr>
        <w:t xml:space="preserve"> </w:t>
      </w:r>
      <w:r w:rsidR="00626775" w:rsidRPr="00137BB3">
        <w:rPr>
          <w:bCs/>
          <w:spacing w:val="-3"/>
        </w:rPr>
        <w:t xml:space="preserve">and </w:t>
      </w:r>
      <w:r w:rsidRPr="00137BB3">
        <w:rPr>
          <w:bCs/>
          <w:i/>
          <w:spacing w:val="-3"/>
        </w:rPr>
        <w:t>c</w:t>
      </w:r>
      <w:r w:rsidR="006F376E" w:rsidRPr="00137BB3">
        <w:rPr>
          <w:bCs/>
          <w:i/>
          <w:spacing w:val="-3"/>
        </w:rPr>
        <w:t xml:space="preserve">omposite </w:t>
      </w:r>
      <w:r w:rsidRPr="00137BB3">
        <w:rPr>
          <w:bCs/>
          <w:i/>
          <w:spacing w:val="-3"/>
        </w:rPr>
        <w:t>m</w:t>
      </w:r>
      <w:r w:rsidR="003F3731" w:rsidRPr="00137BB3">
        <w:rPr>
          <w:bCs/>
          <w:i/>
          <w:spacing w:val="-3"/>
        </w:rPr>
        <w:t>eter</w:t>
      </w:r>
      <w:r w:rsidRPr="00137BB3">
        <w:rPr>
          <w:bCs/>
          <w:spacing w:val="-3"/>
        </w:rPr>
        <w:t>.</w:t>
      </w:r>
    </w:p>
    <w:p w:rsidR="00304E08" w:rsidRPr="000B70E4" w:rsidRDefault="00304E08" w:rsidP="00B93A75"/>
    <w:p w:rsidR="006F376E" w:rsidRPr="00137BB3" w:rsidRDefault="00BB2713" w:rsidP="00B93A75">
      <w:pPr>
        <w:pStyle w:val="Heading2"/>
      </w:pPr>
      <w:r w:rsidRPr="00137BB3">
        <w:lastRenderedPageBreak/>
        <w:t>G</w:t>
      </w:r>
      <w:r w:rsidR="006F376E" w:rsidRPr="00137BB3">
        <w:t xml:space="preserve">lossary </w:t>
      </w:r>
      <w:r w:rsidRPr="00137BB3">
        <w:t>T</w:t>
      </w:r>
      <w:r w:rsidR="006F376E" w:rsidRPr="00137BB3">
        <w:t xml:space="preserve">erms </w:t>
      </w:r>
      <w:r w:rsidRPr="00137BB3">
        <w:t>W</w:t>
      </w:r>
      <w:r w:rsidR="006F376E" w:rsidRPr="00137BB3">
        <w:t xml:space="preserve">ithout </w:t>
      </w:r>
      <w:r w:rsidRPr="00137BB3">
        <w:t>D</w:t>
      </w:r>
      <w:r w:rsidR="006F376E" w:rsidRPr="00137BB3">
        <w:t>efinitions</w:t>
      </w:r>
    </w:p>
    <w:p w:rsidR="00137BB3" w:rsidRPr="00137BB3" w:rsidRDefault="00BB2713" w:rsidP="00B93A75">
      <w:pPr>
        <w:rPr>
          <w:lang w:val="it-IT"/>
        </w:rPr>
      </w:pPr>
      <w:r w:rsidRPr="00137BB3">
        <w:t>a</w:t>
      </w:r>
      <w:r w:rsidR="006F376E" w:rsidRPr="00137BB3">
        <w:t xml:space="preserve">symmetrical </w:t>
      </w: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BB2713" w:rsidP="00B93A75">
      <w:pPr>
        <w:rPr>
          <w:lang w:val="it-IT"/>
        </w:rPr>
      </w:pPr>
      <w:r w:rsidRPr="00137BB3">
        <w:t>b</w:t>
      </w:r>
      <w:r w:rsidR="006F376E" w:rsidRPr="00137BB3">
        <w:t>eaming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b</w:t>
      </w:r>
      <w:r w:rsidR="006F376E" w:rsidRPr="00137BB3">
        <w:t>eams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b</w:t>
      </w:r>
      <w:r w:rsidR="006F376E" w:rsidRPr="00137BB3">
        <w:t>eats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c</w:t>
      </w:r>
      <w:r w:rsidR="006F376E" w:rsidRPr="00137BB3">
        <w:t xml:space="preserve">omposite </w:t>
      </w: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c</w:t>
      </w:r>
      <w:r w:rsidR="006F376E" w:rsidRPr="00137BB3">
        <w:t xml:space="preserve">ompound </w:t>
      </w: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d</w:t>
      </w:r>
      <w:r w:rsidR="006F376E" w:rsidRPr="00137BB3">
        <w:t>ot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lastRenderedPageBreak/>
        <w:t>m</w:t>
      </w:r>
      <w:r w:rsidR="006F376E" w:rsidRPr="00137BB3">
        <w:t xml:space="preserve">eter </w:t>
      </w:r>
      <w:r w:rsidRPr="00137BB3">
        <w:t>s</w:t>
      </w:r>
      <w:r w:rsidR="0055440E">
        <w:t>ignature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m</w:t>
      </w:r>
      <w:r w:rsidR="006F376E" w:rsidRPr="00137BB3">
        <w:t xml:space="preserve">etrical </w:t>
      </w:r>
      <w:r w:rsidRPr="00137BB3">
        <w:t>a</w:t>
      </w:r>
      <w:r w:rsidR="006F376E" w:rsidRPr="00137BB3">
        <w:t>ccent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m</w:t>
      </w:r>
      <w:r w:rsidR="006F376E" w:rsidRPr="00137BB3">
        <w:t>etronome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m</w:t>
      </w:r>
      <w:r w:rsidR="006F376E" w:rsidRPr="00137BB3">
        <w:t>ixed meters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m</w:t>
      </w:r>
      <w:r w:rsidR="006F376E" w:rsidRPr="00137BB3">
        <w:t xml:space="preserve">usical </w:t>
      </w:r>
      <w:r w:rsidRPr="00137BB3">
        <w:t>t</w:t>
      </w:r>
      <w:r w:rsidR="006F376E" w:rsidRPr="00137BB3">
        <w:t>ime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proofErr w:type="spellStart"/>
      <w:r w:rsidRPr="00137BB3">
        <w:t>p</w:t>
      </w:r>
      <w:r w:rsidR="006F376E" w:rsidRPr="00137BB3">
        <w:t>olymeter</w:t>
      </w:r>
      <w:proofErr w:type="spellEnd"/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p</w:t>
      </w:r>
      <w:r w:rsidR="006F376E" w:rsidRPr="00137BB3">
        <w:t>ulse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r</w:t>
      </w:r>
      <w:r w:rsidR="006F376E" w:rsidRPr="00137BB3">
        <w:t>hythm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2D0C00" w:rsidRDefault="002D0C00">
      <w:pPr>
        <w:spacing w:after="0" w:line="240" w:lineRule="auto"/>
      </w:pPr>
      <w:r>
        <w:br w:type="page"/>
      </w:r>
    </w:p>
    <w:p w:rsidR="00137BB3" w:rsidRPr="00137BB3" w:rsidRDefault="00BB2713" w:rsidP="00B93A75">
      <w:pPr>
        <w:rPr>
          <w:lang w:val="it-IT"/>
        </w:rPr>
      </w:pPr>
      <w:r w:rsidRPr="00137BB3">
        <w:lastRenderedPageBreak/>
        <w:t>s</w:t>
      </w:r>
      <w:r w:rsidR="006F376E" w:rsidRPr="00137BB3">
        <w:t xml:space="preserve">imple </w:t>
      </w: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s</w:t>
      </w:r>
      <w:r w:rsidR="006F376E" w:rsidRPr="00137BB3">
        <w:t>tress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55440E" w:rsidRPr="00137BB3" w:rsidRDefault="0055440E" w:rsidP="0055440E">
      <w:pPr>
        <w:rPr>
          <w:lang w:val="it-IT"/>
        </w:rPr>
      </w:pPr>
      <w:r>
        <w:t>subdivide</w:t>
      </w:r>
      <w:r w:rsidRPr="00137BB3">
        <w:rPr>
          <w:lang w:val="it-IT"/>
        </w:rPr>
        <w:t>—</w:t>
      </w:r>
    </w:p>
    <w:p w:rsidR="0055440E" w:rsidRPr="00137BB3" w:rsidRDefault="0055440E" w:rsidP="0055440E">
      <w:pPr>
        <w:rPr>
          <w:lang w:val="it-IT"/>
        </w:rPr>
      </w:pPr>
    </w:p>
    <w:p w:rsidR="0055440E" w:rsidRPr="00137BB3" w:rsidRDefault="0055440E" w:rsidP="0055440E"/>
    <w:p w:rsidR="00137BB3" w:rsidRPr="00137BB3" w:rsidRDefault="00BC1CC7" w:rsidP="00B93A75">
      <w:pPr>
        <w:rPr>
          <w:lang w:val="it-IT"/>
        </w:rPr>
      </w:pPr>
      <w:r w:rsidRPr="00137BB3">
        <w:t>tempo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t</w:t>
      </w:r>
      <w:r w:rsidR="006F376E" w:rsidRPr="00137BB3">
        <w:t>ie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t</w:t>
      </w:r>
      <w:r w:rsidR="006F376E" w:rsidRPr="00137BB3">
        <w:t xml:space="preserve">ime </w:t>
      </w:r>
      <w:r w:rsidRPr="00137BB3">
        <w:t>s</w:t>
      </w:r>
      <w:r w:rsidR="0055440E">
        <w:t>ignature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137BB3" w:rsidRPr="00137BB3" w:rsidRDefault="00BB2713" w:rsidP="00B93A75">
      <w:pPr>
        <w:rPr>
          <w:lang w:val="it-IT"/>
        </w:rPr>
      </w:pPr>
      <w:r w:rsidRPr="00137BB3">
        <w:t>u</w:t>
      </w:r>
      <w:r w:rsidR="006F376E" w:rsidRPr="00137BB3">
        <w:t xml:space="preserve">neven </w:t>
      </w:r>
      <w:r w:rsidRPr="00137BB3">
        <w:t>m</w:t>
      </w:r>
      <w:r w:rsidR="006F376E" w:rsidRPr="00137BB3">
        <w:t>eter</w:t>
      </w:r>
      <w:r w:rsidR="00137BB3" w:rsidRPr="00137BB3">
        <w:rPr>
          <w:lang w:val="it-IT"/>
        </w:rPr>
        <w:t>—</w:t>
      </w:r>
    </w:p>
    <w:p w:rsidR="00137BB3" w:rsidRPr="00137BB3" w:rsidRDefault="00137BB3" w:rsidP="00B93A75">
      <w:pPr>
        <w:rPr>
          <w:lang w:val="it-IT"/>
        </w:rPr>
      </w:pPr>
    </w:p>
    <w:p w:rsidR="00137BB3" w:rsidRPr="00137BB3" w:rsidRDefault="00137BB3" w:rsidP="00B93A75"/>
    <w:p w:rsidR="006F376E" w:rsidRPr="00137BB3" w:rsidRDefault="006F376E" w:rsidP="00B93A75"/>
    <w:p w:rsidR="00302D3B" w:rsidRPr="00137BB3" w:rsidRDefault="00302D3B" w:rsidP="00B93A75">
      <w:pPr>
        <w:pStyle w:val="Heading2"/>
      </w:pPr>
      <w:r w:rsidRPr="00137BB3">
        <w:t>Web Links: General</w:t>
      </w:r>
    </w:p>
    <w:p w:rsidR="00302D3B" w:rsidRPr="0055440E" w:rsidRDefault="00302D3B" w:rsidP="007974BE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proofErr w:type="spellStart"/>
      <w:r w:rsidRPr="0055440E">
        <w:rPr>
          <w:rFonts w:asciiTheme="minorHAnsi" w:hAnsiTheme="minorHAnsi"/>
        </w:rPr>
        <w:t>Dolmetsch</w:t>
      </w:r>
      <w:proofErr w:type="spellEnd"/>
      <w:r w:rsidRPr="0055440E">
        <w:rPr>
          <w:rFonts w:asciiTheme="minorHAnsi" w:hAnsiTheme="minorHAnsi"/>
        </w:rPr>
        <w:t xml:space="preserve"> Online provides in-depth explanations for chapter 2 content. It has a music dictionary, explains music theory, and contains manuscript paper. </w:t>
      </w:r>
      <w:hyperlink r:id="rId8" w:history="1">
        <w:r w:rsidRPr="0055440E">
          <w:rPr>
            <w:rStyle w:val="Hyperlink"/>
            <w:rFonts w:asciiTheme="minorHAnsi" w:hAnsiTheme="minorHAnsi"/>
          </w:rPr>
          <w:t>www.dolmetsch.com</w:t>
        </w:r>
      </w:hyperlink>
      <w:r w:rsidR="00F038BF" w:rsidRPr="0055440E">
        <w:rPr>
          <w:rFonts w:asciiTheme="minorHAnsi" w:hAnsiTheme="minorHAnsi"/>
        </w:rPr>
        <w:t xml:space="preserve"> </w:t>
      </w:r>
    </w:p>
    <w:p w:rsidR="00302D3B" w:rsidRPr="0055440E" w:rsidRDefault="00302D3B" w:rsidP="007974BE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55440E">
        <w:rPr>
          <w:rFonts w:asciiTheme="minorHAnsi" w:hAnsiTheme="minorHAnsi"/>
        </w:rPr>
        <w:t xml:space="preserve">How Music Works (music theory). </w:t>
      </w:r>
      <w:hyperlink r:id="rId9" w:history="1">
        <w:r w:rsidRPr="0055440E">
          <w:rPr>
            <w:rStyle w:val="Hyperlink"/>
            <w:rFonts w:asciiTheme="minorHAnsi" w:hAnsiTheme="minorHAnsi"/>
          </w:rPr>
          <w:t>www.howmusicworks.org</w:t>
        </w:r>
      </w:hyperlink>
    </w:p>
    <w:p w:rsidR="00302D3B" w:rsidRPr="0055440E" w:rsidRDefault="00302D3B" w:rsidP="007974BE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55440E">
        <w:rPr>
          <w:rFonts w:asciiTheme="minorHAnsi" w:hAnsiTheme="minorHAnsi"/>
        </w:rPr>
        <w:lastRenderedPageBreak/>
        <w:t xml:space="preserve">Library of Congress Performing Arts Reading Room contains information on composers and their works. </w:t>
      </w:r>
      <w:hyperlink r:id="rId10" w:history="1">
        <w:r w:rsidRPr="0055440E">
          <w:rPr>
            <w:rStyle w:val="Hyperlink"/>
            <w:rFonts w:asciiTheme="minorHAnsi" w:hAnsiTheme="minorHAnsi"/>
          </w:rPr>
          <w:t>www.loc.gov/rr/perform/div-intro.html</w:t>
        </w:r>
      </w:hyperlink>
    </w:p>
    <w:p w:rsidR="00651C1C" w:rsidRPr="00137BB3" w:rsidRDefault="00651C1C" w:rsidP="00B93A75"/>
    <w:p w:rsidR="00302D3B" w:rsidRPr="00137BB3" w:rsidRDefault="00302D3B" w:rsidP="00B93A75">
      <w:pPr>
        <w:pStyle w:val="Heading2"/>
        <w:rPr>
          <w:rFonts w:eastAsiaTheme="minorHAnsi"/>
        </w:rPr>
      </w:pPr>
      <w:r w:rsidRPr="00137BB3">
        <w:t>Web Links: YouTube</w:t>
      </w:r>
      <w:r w:rsidR="00422EF1">
        <w:t xml:space="preserve"> </w:t>
      </w:r>
    </w:p>
    <w:p w:rsidR="00302D3B" w:rsidRPr="00137BB3" w:rsidRDefault="00302D3B" w:rsidP="007974BE">
      <w:pPr>
        <w:pStyle w:val="ListParagraph"/>
        <w:numPr>
          <w:ilvl w:val="0"/>
          <w:numId w:val="7"/>
        </w:numPr>
      </w:pPr>
      <w:r w:rsidRPr="00137BB3">
        <w:t xml:space="preserve">Jimi Hendrix’s “Purple Haze” </w:t>
      </w:r>
    </w:p>
    <w:p w:rsidR="00302D3B" w:rsidRPr="00137BB3" w:rsidRDefault="00302D3B" w:rsidP="007974BE">
      <w:pPr>
        <w:pStyle w:val="ListParagraph"/>
        <w:numPr>
          <w:ilvl w:val="0"/>
          <w:numId w:val="7"/>
        </w:numPr>
      </w:pPr>
      <w:r w:rsidRPr="00137BB3">
        <w:t xml:space="preserve">Tammy </w:t>
      </w:r>
      <w:proofErr w:type="spellStart"/>
      <w:r w:rsidRPr="00137BB3">
        <w:t>Wynette’s</w:t>
      </w:r>
      <w:proofErr w:type="spellEnd"/>
      <w:r w:rsidRPr="00137BB3">
        <w:t xml:space="preserve"> “Stand by Your Man” </w:t>
      </w:r>
    </w:p>
    <w:p w:rsidR="00302D3B" w:rsidRPr="007974BE" w:rsidRDefault="00302D3B" w:rsidP="007974BE">
      <w:pPr>
        <w:pStyle w:val="ListParagraph"/>
        <w:numPr>
          <w:ilvl w:val="0"/>
          <w:numId w:val="7"/>
        </w:numPr>
        <w:rPr>
          <w:rStyle w:val="HTMLCite"/>
          <w:i w:val="0"/>
        </w:rPr>
      </w:pPr>
      <w:r w:rsidRPr="00137BB3">
        <w:t xml:space="preserve">Greek folk music: Search for </w:t>
      </w:r>
      <w:proofErr w:type="spellStart"/>
      <w:r w:rsidRPr="00137BB3">
        <w:t>dimotiko</w:t>
      </w:r>
      <w:proofErr w:type="spellEnd"/>
      <w:r w:rsidRPr="00137BB3">
        <w:t xml:space="preserve">, </w:t>
      </w:r>
      <w:proofErr w:type="spellStart"/>
      <w:r w:rsidRPr="00137BB3">
        <w:t>nissioriko</w:t>
      </w:r>
      <w:proofErr w:type="spellEnd"/>
      <w:r w:rsidRPr="00137BB3">
        <w:t xml:space="preserve">, or </w:t>
      </w:r>
      <w:proofErr w:type="spellStart"/>
      <w:r w:rsidRPr="00137BB3">
        <w:t>rembetika</w:t>
      </w:r>
      <w:proofErr w:type="spellEnd"/>
      <w:r w:rsidRPr="00137BB3">
        <w:t xml:space="preserve"> styles</w:t>
      </w:r>
    </w:p>
    <w:p w:rsidR="00302D3B" w:rsidRPr="0055440E" w:rsidRDefault="00302D3B" w:rsidP="007974BE">
      <w:pPr>
        <w:pStyle w:val="ListParagraph"/>
        <w:numPr>
          <w:ilvl w:val="0"/>
          <w:numId w:val="7"/>
        </w:numPr>
        <w:rPr>
          <w:rStyle w:val="HTMLCite"/>
          <w:rFonts w:asciiTheme="minorHAnsi" w:hAnsiTheme="minorHAnsi"/>
          <w:i w:val="0"/>
        </w:rPr>
      </w:pPr>
      <w:r w:rsidRPr="0055440E">
        <w:rPr>
          <w:rStyle w:val="HTMLCite"/>
          <w:rFonts w:asciiTheme="minorHAnsi" w:hAnsiTheme="minorHAnsi"/>
          <w:i w:val="0"/>
          <w:iCs w:val="0"/>
        </w:rPr>
        <w:t>Bulgarian folk music and dance</w:t>
      </w:r>
    </w:p>
    <w:p w:rsidR="00302D3B" w:rsidRPr="0055440E" w:rsidRDefault="00302D3B" w:rsidP="007974BE">
      <w:pPr>
        <w:pStyle w:val="ListParagraph"/>
        <w:numPr>
          <w:ilvl w:val="0"/>
          <w:numId w:val="7"/>
        </w:numPr>
        <w:rPr>
          <w:rStyle w:val="HTMLCite"/>
          <w:rFonts w:asciiTheme="minorHAnsi" w:hAnsiTheme="minorHAnsi"/>
          <w:i w:val="0"/>
        </w:rPr>
      </w:pPr>
      <w:r w:rsidRPr="0055440E">
        <w:rPr>
          <w:rStyle w:val="HTMLCite"/>
          <w:rFonts w:asciiTheme="minorHAnsi" w:hAnsiTheme="minorHAnsi"/>
          <w:i w:val="0"/>
          <w:iCs w:val="0"/>
        </w:rPr>
        <w:t>Sting’s “Love Is Stronger Than Justice”</w:t>
      </w:r>
    </w:p>
    <w:p w:rsidR="00302D3B" w:rsidRPr="0055440E" w:rsidRDefault="00302D3B" w:rsidP="007974BE">
      <w:pPr>
        <w:pStyle w:val="ListParagraph"/>
        <w:numPr>
          <w:ilvl w:val="0"/>
          <w:numId w:val="7"/>
        </w:numPr>
        <w:rPr>
          <w:rStyle w:val="HTMLCite"/>
          <w:rFonts w:asciiTheme="minorHAnsi" w:hAnsiTheme="minorHAnsi"/>
        </w:rPr>
      </w:pPr>
      <w:r w:rsidRPr="0055440E">
        <w:rPr>
          <w:rStyle w:val="HTMLCite"/>
          <w:rFonts w:asciiTheme="minorHAnsi" w:hAnsiTheme="minorHAnsi"/>
          <w:i w:val="0"/>
          <w:iCs w:val="0"/>
        </w:rPr>
        <w:t xml:space="preserve">“America” from Leonard Bernstein’s </w:t>
      </w:r>
      <w:r w:rsidRPr="0055440E">
        <w:rPr>
          <w:rStyle w:val="HTMLCite"/>
          <w:rFonts w:asciiTheme="minorHAnsi" w:hAnsiTheme="minorHAnsi"/>
        </w:rPr>
        <w:t>West Side Story</w:t>
      </w:r>
    </w:p>
    <w:p w:rsidR="00302D3B" w:rsidRPr="0055440E" w:rsidRDefault="00302D3B" w:rsidP="007974BE">
      <w:pPr>
        <w:pStyle w:val="ListParagraph"/>
        <w:numPr>
          <w:ilvl w:val="0"/>
          <w:numId w:val="7"/>
        </w:numPr>
        <w:rPr>
          <w:rStyle w:val="HTMLCite"/>
          <w:rFonts w:asciiTheme="minorHAnsi" w:hAnsiTheme="minorHAnsi"/>
          <w:i w:val="0"/>
        </w:rPr>
      </w:pPr>
      <w:r w:rsidRPr="0055440E">
        <w:rPr>
          <w:rStyle w:val="HTMLCite"/>
          <w:rFonts w:asciiTheme="minorHAnsi" w:hAnsiTheme="minorHAnsi"/>
          <w:i w:val="0"/>
          <w:iCs w:val="0"/>
        </w:rPr>
        <w:t>Joan Osborne’s “Right Hand Man”</w:t>
      </w:r>
    </w:p>
    <w:p w:rsidR="00302D3B" w:rsidRPr="0055440E" w:rsidRDefault="00302D3B" w:rsidP="007974BE">
      <w:pPr>
        <w:pStyle w:val="ListParagraph"/>
        <w:numPr>
          <w:ilvl w:val="0"/>
          <w:numId w:val="7"/>
        </w:numPr>
        <w:rPr>
          <w:rStyle w:val="HTMLCite"/>
          <w:rFonts w:asciiTheme="minorHAnsi" w:hAnsiTheme="minorHAnsi"/>
          <w:i w:val="0"/>
        </w:rPr>
      </w:pPr>
      <w:r w:rsidRPr="0055440E">
        <w:rPr>
          <w:rStyle w:val="HTMLCite"/>
          <w:rFonts w:asciiTheme="minorHAnsi" w:hAnsiTheme="minorHAnsi"/>
          <w:i w:val="0"/>
          <w:iCs w:val="0"/>
        </w:rPr>
        <w:t>Fred Astaire singing and dancing Cole Porter’s “Night and Day”</w:t>
      </w:r>
    </w:p>
    <w:p w:rsidR="001B2B4F" w:rsidRPr="000B70E4" w:rsidRDefault="001B2B4F" w:rsidP="00B93A75">
      <w:pPr>
        <w:rPr>
          <w:rStyle w:val="HTMLCite"/>
          <w:i w:val="0"/>
        </w:rPr>
      </w:pPr>
    </w:p>
    <w:p w:rsidR="006005D7" w:rsidRPr="00137BB3" w:rsidRDefault="006C4ACC" w:rsidP="00B93A75">
      <w:pPr>
        <w:pStyle w:val="Heading2"/>
      </w:pPr>
      <w:r w:rsidRPr="006C4ACC">
        <w:t>Extended Learning Activities</w:t>
      </w:r>
    </w:p>
    <w:p w:rsidR="009A5F09" w:rsidRPr="00137BB3" w:rsidRDefault="006F376E" w:rsidP="007974BE">
      <w:pPr>
        <w:pStyle w:val="ListParagraph"/>
        <w:numPr>
          <w:ilvl w:val="0"/>
          <w:numId w:val="8"/>
        </w:numPr>
      </w:pPr>
      <w:r w:rsidRPr="007974BE">
        <w:rPr>
          <w:b/>
        </w:rPr>
        <w:t>Meter and notes:</w:t>
      </w:r>
      <w:r w:rsidRPr="00137BB3">
        <w:t xml:space="preserve"> Either by yourself or in class, count and clap the examples</w:t>
      </w:r>
      <w:r w:rsidR="00D82BE4" w:rsidRPr="00137BB3">
        <w:t xml:space="preserve"> on worksheet 2.1</w:t>
      </w:r>
      <w:r w:rsidRPr="00137BB3">
        <w:t>. It may be helpful to write the counts below each note before you try to clap them.</w:t>
      </w:r>
    </w:p>
    <w:p w:rsidR="003D2E2B" w:rsidRPr="00137BB3" w:rsidRDefault="009A5F09" w:rsidP="007974BE">
      <w:pPr>
        <w:pStyle w:val="ListParagraph"/>
        <w:numPr>
          <w:ilvl w:val="0"/>
          <w:numId w:val="8"/>
        </w:numPr>
      </w:pPr>
      <w:r w:rsidRPr="007974BE">
        <w:rPr>
          <w:b/>
        </w:rPr>
        <w:t xml:space="preserve">Rhythm </w:t>
      </w:r>
      <w:r w:rsidR="003F4B38" w:rsidRPr="007974BE">
        <w:rPr>
          <w:b/>
        </w:rPr>
        <w:t>notation</w:t>
      </w:r>
      <w:r w:rsidRPr="007974BE">
        <w:rPr>
          <w:b/>
        </w:rPr>
        <w:t>:</w:t>
      </w:r>
      <w:r w:rsidRPr="00137BB3">
        <w:t xml:space="preserve"> For homework, try to notate </w:t>
      </w:r>
      <w:r w:rsidR="00942960" w:rsidRPr="00137BB3">
        <w:t xml:space="preserve">your </w:t>
      </w:r>
      <w:r w:rsidRPr="00137BB3">
        <w:t xml:space="preserve">own short rhythmic compositions that </w:t>
      </w:r>
      <w:r w:rsidR="00942960" w:rsidRPr="00137BB3">
        <w:t xml:space="preserve">you </w:t>
      </w:r>
      <w:r w:rsidRPr="00137BB3">
        <w:t xml:space="preserve">created for </w:t>
      </w:r>
      <w:r w:rsidR="00942960" w:rsidRPr="00137BB3">
        <w:t>e</w:t>
      </w:r>
      <w:r w:rsidRPr="00137BB3">
        <w:t xml:space="preserve">xercise 3 </w:t>
      </w:r>
      <w:r w:rsidR="00942960" w:rsidRPr="00137BB3">
        <w:t xml:space="preserve">in the textbook </w:t>
      </w:r>
      <w:r w:rsidRPr="00137BB3">
        <w:t xml:space="preserve">and bring </w:t>
      </w:r>
      <w:r w:rsidR="00942960" w:rsidRPr="00137BB3">
        <w:t xml:space="preserve">your </w:t>
      </w:r>
      <w:r w:rsidRPr="00137BB3">
        <w:t xml:space="preserve">notations to class. Use </w:t>
      </w:r>
      <w:r w:rsidR="002A51F7" w:rsidRPr="00137BB3">
        <w:t xml:space="preserve">the notation paper in </w:t>
      </w:r>
      <w:r w:rsidRPr="00137BB3">
        <w:t xml:space="preserve">worksheet 2.2. </w:t>
      </w:r>
      <w:r w:rsidR="00942960" w:rsidRPr="00137BB3">
        <w:t>T</w:t>
      </w:r>
      <w:r w:rsidRPr="00137BB3">
        <w:t xml:space="preserve">hen give </w:t>
      </w:r>
      <w:r w:rsidR="00942960" w:rsidRPr="00137BB3">
        <w:t xml:space="preserve">your </w:t>
      </w:r>
      <w:r w:rsidRPr="00137BB3">
        <w:t xml:space="preserve">notation to a classmate to see if the classmate can reproduce the rhythm as </w:t>
      </w:r>
      <w:r w:rsidR="00942960" w:rsidRPr="00137BB3">
        <w:t>you</w:t>
      </w:r>
      <w:r w:rsidRPr="00137BB3">
        <w:t xml:space="preserve"> intended and if </w:t>
      </w:r>
      <w:r w:rsidR="00F12074">
        <w:t>you notated the rhythm</w:t>
      </w:r>
      <w:r w:rsidRPr="00137BB3">
        <w:t xml:space="preserve"> correctly.</w:t>
      </w:r>
      <w:r w:rsidR="00626775" w:rsidRPr="00137BB3">
        <w:t xml:space="preserve"> </w:t>
      </w:r>
    </w:p>
    <w:p w:rsidR="003D2E2B" w:rsidRPr="00137BB3" w:rsidRDefault="003D2E2B" w:rsidP="007974BE">
      <w:pPr>
        <w:pStyle w:val="ListParagraph"/>
        <w:numPr>
          <w:ilvl w:val="0"/>
          <w:numId w:val="8"/>
        </w:numPr>
      </w:pPr>
      <w:r w:rsidRPr="007974BE">
        <w:rPr>
          <w:b/>
        </w:rPr>
        <w:t xml:space="preserve">Dotted </w:t>
      </w:r>
      <w:r w:rsidR="00626775" w:rsidRPr="007974BE">
        <w:rPr>
          <w:b/>
        </w:rPr>
        <w:t>notes</w:t>
      </w:r>
      <w:r w:rsidRPr="007974BE">
        <w:rPr>
          <w:b/>
        </w:rPr>
        <w:t>:</w:t>
      </w:r>
      <w:r w:rsidRPr="00137BB3">
        <w:t xml:space="preserve"> Is there a dotted half note in the music example in handout 2.</w:t>
      </w:r>
      <w:r w:rsidR="009A5F09" w:rsidRPr="00137BB3">
        <w:t>3</w:t>
      </w:r>
      <w:r w:rsidRPr="00137BB3">
        <w:t>? Above each dotted note, write how long each will last (how many counts). How long (how many counts) are the rests? Count and clap these examples.</w:t>
      </w:r>
    </w:p>
    <w:p w:rsidR="006F376E" w:rsidRPr="00137BB3" w:rsidRDefault="006F376E" w:rsidP="007974BE">
      <w:pPr>
        <w:pStyle w:val="ListParagraph"/>
        <w:numPr>
          <w:ilvl w:val="0"/>
          <w:numId w:val="8"/>
        </w:numPr>
      </w:pPr>
      <w:r w:rsidRPr="007974BE">
        <w:rPr>
          <w:b/>
        </w:rPr>
        <w:t xml:space="preserve">Time </w:t>
      </w:r>
      <w:r w:rsidR="00626775" w:rsidRPr="007974BE">
        <w:rPr>
          <w:b/>
        </w:rPr>
        <w:t>signatures</w:t>
      </w:r>
      <w:r w:rsidRPr="007974BE">
        <w:rPr>
          <w:b/>
        </w:rPr>
        <w:t>:</w:t>
      </w:r>
      <w:r w:rsidR="002C2326" w:rsidRPr="00137BB3">
        <w:t xml:space="preserve"> </w:t>
      </w:r>
      <w:r w:rsidRPr="00137BB3">
        <w:t>Look at time signatures in pieces of music or on the Internet.</w:t>
      </w:r>
      <w:r w:rsidR="002C2326" w:rsidRPr="00137BB3">
        <w:t xml:space="preserve"> </w:t>
      </w:r>
      <w:r w:rsidRPr="00137BB3">
        <w:t>Determine whether the time signature is duple, triple,</w:t>
      </w:r>
      <w:r w:rsidR="005E5DBE">
        <w:t xml:space="preserve"> quadruple, simple,</w:t>
      </w:r>
      <w:r w:rsidRPr="00137BB3">
        <w:t xml:space="preserve"> compound, mixed, decimal, fractional</w:t>
      </w:r>
      <w:r w:rsidR="00626775" w:rsidRPr="00137BB3">
        <w:t>,</w:t>
      </w:r>
      <w:r w:rsidRPr="00137BB3">
        <w:t xml:space="preserve"> or </w:t>
      </w:r>
      <w:proofErr w:type="spellStart"/>
      <w:r w:rsidRPr="00137BB3">
        <w:t>polymeter</w:t>
      </w:r>
      <w:proofErr w:type="spellEnd"/>
      <w:r w:rsidRPr="00137BB3">
        <w:t>.</w:t>
      </w:r>
      <w:r w:rsidR="002C2326" w:rsidRPr="00137BB3">
        <w:t xml:space="preserve"> </w:t>
      </w:r>
      <w:r w:rsidRPr="00137BB3">
        <w:t xml:space="preserve">Look for whether it is a newer </w:t>
      </w:r>
      <w:r w:rsidR="00626775" w:rsidRPr="00137BB3">
        <w:t>(20th-</w:t>
      </w:r>
      <w:r w:rsidR="00F12074">
        <w:t xml:space="preserve"> or 21st-</w:t>
      </w:r>
      <w:r w:rsidRPr="00137BB3">
        <w:t>century</w:t>
      </w:r>
      <w:r w:rsidR="00626775" w:rsidRPr="00137BB3">
        <w:t>)</w:t>
      </w:r>
      <w:r w:rsidRPr="00137BB3">
        <w:t xml:space="preserve"> way of writing a meter.</w:t>
      </w:r>
      <w:r w:rsidR="002C2326" w:rsidRPr="00137BB3">
        <w:t xml:space="preserve"> </w:t>
      </w:r>
      <w:r w:rsidRPr="00137BB3">
        <w:t>In the same music, look for tempo indication terms and metronome markings.</w:t>
      </w:r>
      <w:r w:rsidR="002C2326" w:rsidRPr="00137BB3">
        <w:t xml:space="preserve"> </w:t>
      </w:r>
      <w:r w:rsidR="00626775" w:rsidRPr="00137BB3">
        <w:t>Finally</w:t>
      </w:r>
      <w:r w:rsidRPr="00137BB3">
        <w:t>, look for ties, dots, and triplets or other rhythmic notations.</w:t>
      </w:r>
    </w:p>
    <w:p w:rsidR="006F376E" w:rsidRPr="00137BB3" w:rsidRDefault="006F376E" w:rsidP="007974BE">
      <w:pPr>
        <w:pStyle w:val="ListParagraph"/>
        <w:numPr>
          <w:ilvl w:val="0"/>
          <w:numId w:val="8"/>
        </w:numPr>
      </w:pPr>
      <w:r w:rsidRPr="007974BE">
        <w:rPr>
          <w:b/>
        </w:rPr>
        <w:t>Syncopation:</w:t>
      </w:r>
      <w:r w:rsidR="002C2326" w:rsidRPr="007974BE">
        <w:rPr>
          <w:b/>
        </w:rPr>
        <w:t xml:space="preserve"> </w:t>
      </w:r>
      <w:r w:rsidRPr="00137BB3">
        <w:t xml:space="preserve">In the examples </w:t>
      </w:r>
      <w:r w:rsidR="004A5C7E" w:rsidRPr="00137BB3">
        <w:t>in worksheet 2.</w:t>
      </w:r>
      <w:r w:rsidR="009A5F09" w:rsidRPr="00137BB3">
        <w:t>4</w:t>
      </w:r>
      <w:r w:rsidRPr="00137BB3">
        <w:t>, change the notes in each measure by inserting rests, ties, dotted notes, accents, and dynamic signs in order to create syncopation.</w:t>
      </w:r>
      <w:r w:rsidR="002C2326" w:rsidRPr="00137BB3">
        <w:t xml:space="preserve"> </w:t>
      </w:r>
      <w:r w:rsidRPr="00137BB3">
        <w:t>Work with a measure at a time.</w:t>
      </w:r>
      <w:r w:rsidR="002C2326" w:rsidRPr="00137BB3">
        <w:t xml:space="preserve"> </w:t>
      </w:r>
      <w:r w:rsidRPr="00137BB3">
        <w:t>Create several examples based on each measure.</w:t>
      </w:r>
      <w:r w:rsidR="002C2326" w:rsidRPr="00137BB3">
        <w:t xml:space="preserve"> </w:t>
      </w:r>
      <w:r w:rsidRPr="00137BB3">
        <w:t>Be sure to analyze your work by writing the counts under each note.</w:t>
      </w:r>
      <w:r w:rsidR="002C2326" w:rsidRPr="00137BB3">
        <w:t xml:space="preserve"> </w:t>
      </w:r>
      <w:r w:rsidRPr="00137BB3">
        <w:t>Make sure the number of counts and subdivided counts add up to the correct number of beats per measure.</w:t>
      </w:r>
      <w:r w:rsidR="002C2326" w:rsidRPr="00137BB3">
        <w:t xml:space="preserve"> </w:t>
      </w:r>
      <w:r w:rsidRPr="00137BB3">
        <w:t>Then clap the syncopated rhythm you have created.</w:t>
      </w:r>
      <w:r w:rsidR="002C2326" w:rsidRPr="00137BB3">
        <w:t xml:space="preserve"> </w:t>
      </w:r>
      <w:r w:rsidRPr="00137BB3">
        <w:t>Next</w:t>
      </w:r>
      <w:r w:rsidR="00626775" w:rsidRPr="00137BB3">
        <w:t>,</w:t>
      </w:r>
      <w:r w:rsidRPr="00137BB3">
        <w:t xml:space="preserve"> create movement that follows the syncopation.</w:t>
      </w:r>
      <w:r w:rsidR="002C2326" w:rsidRPr="00137BB3">
        <w:t xml:space="preserve"> </w:t>
      </w:r>
      <w:r w:rsidR="00626775" w:rsidRPr="00137BB3">
        <w:t>Finally</w:t>
      </w:r>
      <w:r w:rsidR="0055440E">
        <w:t>, create movement</w:t>
      </w:r>
      <w:r w:rsidRPr="00137BB3">
        <w:t xml:space="preserve"> </w:t>
      </w:r>
      <w:r w:rsidR="004A5C7E" w:rsidRPr="00137BB3">
        <w:t>that contrast</w:t>
      </w:r>
      <w:r w:rsidR="0055440E">
        <w:t>s</w:t>
      </w:r>
      <w:r w:rsidR="004A5C7E" w:rsidRPr="00137BB3">
        <w:t xml:space="preserve"> the syncopation.</w:t>
      </w:r>
    </w:p>
    <w:p w:rsidR="009A5F09" w:rsidRPr="00137BB3" w:rsidRDefault="0049463F" w:rsidP="007974BE">
      <w:pPr>
        <w:pStyle w:val="ListParagraph"/>
        <w:numPr>
          <w:ilvl w:val="0"/>
          <w:numId w:val="8"/>
        </w:numPr>
      </w:pPr>
      <w:r w:rsidRPr="00137BB3">
        <w:t>C</w:t>
      </w:r>
      <w:r w:rsidR="009A5F09" w:rsidRPr="00137BB3">
        <w:t>omplete the Understanding Asymmetrical Meters Worksheet</w:t>
      </w:r>
      <w:r w:rsidR="003065CA" w:rsidRPr="00137BB3">
        <w:t xml:space="preserve"> </w:t>
      </w:r>
      <w:r w:rsidR="009A5F09" w:rsidRPr="00137BB3">
        <w:t>2.5.</w:t>
      </w:r>
      <w:r w:rsidR="00626775" w:rsidRPr="00137BB3">
        <w:t xml:space="preserve"> </w:t>
      </w:r>
    </w:p>
    <w:p w:rsidR="006F376E" w:rsidRPr="00137BB3" w:rsidRDefault="006F376E" w:rsidP="00B93A75"/>
    <w:p w:rsidR="006005D7" w:rsidRPr="00137BB3" w:rsidRDefault="006F376E" w:rsidP="00B93A75">
      <w:pPr>
        <w:pStyle w:val="Heading2"/>
      </w:pPr>
      <w:r w:rsidRPr="00137BB3">
        <w:t xml:space="preserve">Forms, </w:t>
      </w:r>
      <w:r w:rsidR="003065CA" w:rsidRPr="00137BB3">
        <w:t>W</w:t>
      </w:r>
      <w:r w:rsidRPr="00137BB3">
        <w:t xml:space="preserve">orksheets, and </w:t>
      </w:r>
      <w:r w:rsidR="003065CA" w:rsidRPr="00137BB3">
        <w:t>O</w:t>
      </w:r>
      <w:r w:rsidRPr="00137BB3">
        <w:t xml:space="preserve">ther </w:t>
      </w:r>
      <w:r w:rsidR="003065CA" w:rsidRPr="00137BB3">
        <w:t>M</w:t>
      </w:r>
      <w:r w:rsidRPr="00137BB3">
        <w:t xml:space="preserve">aterials for </w:t>
      </w:r>
      <w:r w:rsidR="003065CA" w:rsidRPr="00137BB3">
        <w:t>S</w:t>
      </w:r>
      <w:r w:rsidRPr="00137BB3">
        <w:t xml:space="preserve">tudent </w:t>
      </w:r>
      <w:r w:rsidR="003065CA" w:rsidRPr="00137BB3">
        <w:t>W</w:t>
      </w:r>
      <w:r w:rsidRPr="00137BB3">
        <w:t>ork</w:t>
      </w:r>
      <w:r w:rsidR="005606D2" w:rsidRPr="00137BB3">
        <w:t xml:space="preserve"> </w:t>
      </w:r>
    </w:p>
    <w:p w:rsidR="003065CA" w:rsidRDefault="003065CA" w:rsidP="007974BE">
      <w:pPr>
        <w:pStyle w:val="ListParagraph"/>
        <w:numPr>
          <w:ilvl w:val="0"/>
          <w:numId w:val="9"/>
        </w:numPr>
      </w:pPr>
      <w:r w:rsidRPr="00137BB3">
        <w:t>Worksheet 2.1</w:t>
      </w:r>
    </w:p>
    <w:p w:rsidR="00872CBF" w:rsidRPr="00137BB3" w:rsidRDefault="00872CBF" w:rsidP="00872CBF">
      <w:pPr>
        <w:pStyle w:val="ListParagraph"/>
        <w:numPr>
          <w:ilvl w:val="0"/>
          <w:numId w:val="9"/>
        </w:numPr>
      </w:pPr>
      <w:r w:rsidRPr="00137BB3">
        <w:t>Worksheet 2.1 Answer Key</w:t>
      </w:r>
    </w:p>
    <w:p w:rsidR="003065CA" w:rsidRPr="00137BB3" w:rsidRDefault="003065CA" w:rsidP="007974BE">
      <w:pPr>
        <w:pStyle w:val="ListParagraph"/>
        <w:numPr>
          <w:ilvl w:val="0"/>
          <w:numId w:val="9"/>
        </w:numPr>
      </w:pPr>
      <w:r w:rsidRPr="00137BB3">
        <w:t>Worksheet 2.2</w:t>
      </w:r>
    </w:p>
    <w:p w:rsidR="003065CA" w:rsidRPr="00137BB3" w:rsidRDefault="003065CA" w:rsidP="007974BE">
      <w:pPr>
        <w:pStyle w:val="ListParagraph"/>
        <w:numPr>
          <w:ilvl w:val="0"/>
          <w:numId w:val="9"/>
        </w:numPr>
      </w:pPr>
      <w:r w:rsidRPr="00137BB3">
        <w:t>Worksheet 2.3</w:t>
      </w:r>
    </w:p>
    <w:p w:rsidR="00872CBF" w:rsidRDefault="00872CBF" w:rsidP="007974BE">
      <w:pPr>
        <w:pStyle w:val="ListParagraph"/>
        <w:numPr>
          <w:ilvl w:val="0"/>
          <w:numId w:val="9"/>
        </w:numPr>
      </w:pPr>
      <w:r w:rsidRPr="00137BB3">
        <w:t>Worksheet 2.3 Answer Key</w:t>
      </w:r>
      <w:r w:rsidRPr="00137BB3">
        <w:t xml:space="preserve"> </w:t>
      </w:r>
    </w:p>
    <w:p w:rsidR="003065CA" w:rsidRPr="00137BB3" w:rsidRDefault="003065CA" w:rsidP="007974BE">
      <w:pPr>
        <w:pStyle w:val="ListParagraph"/>
        <w:numPr>
          <w:ilvl w:val="0"/>
          <w:numId w:val="9"/>
        </w:numPr>
      </w:pPr>
      <w:r w:rsidRPr="00137BB3">
        <w:t>Worksheet 2.4</w:t>
      </w:r>
    </w:p>
    <w:p w:rsidR="00872CBF" w:rsidRDefault="00872CBF" w:rsidP="007974BE">
      <w:pPr>
        <w:pStyle w:val="ListParagraph"/>
        <w:numPr>
          <w:ilvl w:val="0"/>
          <w:numId w:val="9"/>
        </w:numPr>
      </w:pPr>
      <w:r w:rsidRPr="00137BB3">
        <w:t>Worksheet 2.4 Answer Key</w:t>
      </w:r>
      <w:r w:rsidRPr="00137BB3">
        <w:t xml:space="preserve"> </w:t>
      </w:r>
    </w:p>
    <w:p w:rsidR="002C2326" w:rsidRDefault="003065CA" w:rsidP="00872CBF">
      <w:pPr>
        <w:pStyle w:val="ListParagraph"/>
        <w:numPr>
          <w:ilvl w:val="0"/>
          <w:numId w:val="9"/>
        </w:numPr>
      </w:pPr>
      <w:r w:rsidRPr="00137BB3">
        <w:t>Worksheet 2.5</w:t>
      </w:r>
    </w:p>
    <w:p w:rsidR="00872CBF" w:rsidRPr="00137BB3" w:rsidRDefault="00872CBF" w:rsidP="00872CBF">
      <w:bookmarkStart w:id="0" w:name="_GoBack"/>
      <w:bookmarkEnd w:id="0"/>
    </w:p>
    <w:p w:rsidR="00F126AE" w:rsidRPr="00137BB3" w:rsidRDefault="00F126AE" w:rsidP="00B93A75"/>
    <w:sectPr w:rsidR="00F126AE" w:rsidRPr="00137BB3" w:rsidSect="000C6176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40E" w:rsidRDefault="00DA040E" w:rsidP="00FB758D">
      <w:pPr>
        <w:spacing w:after="0" w:line="240" w:lineRule="auto"/>
      </w:pPr>
      <w:r>
        <w:separator/>
      </w:r>
    </w:p>
  </w:endnote>
  <w:endnote w:type="continuationSeparator" w:id="0">
    <w:p w:rsidR="00DA040E" w:rsidRDefault="00DA040E" w:rsidP="00FB7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70"/>
      <w:gridCol w:w="9220"/>
    </w:tblGrid>
    <w:tr w:rsidR="00E43140" w:rsidTr="002A38FD">
      <w:tc>
        <w:tcPr>
          <w:tcW w:w="193" w:type="pct"/>
        </w:tcPr>
        <w:p w:rsidR="00E43140" w:rsidRPr="00EE7E1E" w:rsidRDefault="00872CBF" w:rsidP="002A38FD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E43140" w:rsidRPr="00EE7E1E" w:rsidRDefault="00E43140" w:rsidP="002A38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>
            <w:rPr>
              <w:color w:val="808080" w:themeColor="background1" w:themeShade="80"/>
              <w:sz w:val="18"/>
              <w:szCs w:val="18"/>
            </w:rPr>
            <w:t>N. Nolen Holland</w:t>
          </w:r>
          <w:r w:rsidRPr="00EE7E1E">
            <w:rPr>
              <w:color w:val="808080" w:themeColor="background1" w:themeShade="80"/>
              <w:sz w:val="18"/>
              <w:szCs w:val="18"/>
            </w:rPr>
            <w:t>, 201</w:t>
          </w:r>
          <w:r>
            <w:rPr>
              <w:color w:val="808080" w:themeColor="background1" w:themeShade="80"/>
              <w:sz w:val="18"/>
              <w:szCs w:val="18"/>
            </w:rPr>
            <w:t>3</w:t>
          </w:r>
          <w:r w:rsidRPr="00EE7E1E">
            <w:rPr>
              <w:color w:val="808080" w:themeColor="background1" w:themeShade="80"/>
              <w:sz w:val="18"/>
              <w:szCs w:val="18"/>
            </w:rPr>
            <w:t xml:space="preserve">, </w:t>
          </w:r>
          <w:r>
            <w:rPr>
              <w:i/>
              <w:color w:val="808080" w:themeColor="background1" w:themeShade="80"/>
              <w:sz w:val="18"/>
              <w:szCs w:val="18"/>
            </w:rPr>
            <w:t>Music fundamentals for dance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 xml:space="preserve"> web resource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Kinetics).</w:t>
          </w:r>
        </w:p>
      </w:tc>
    </w:tr>
  </w:tbl>
  <w:p w:rsidR="00F027C3" w:rsidRPr="00E43140" w:rsidRDefault="00F027C3" w:rsidP="00E431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40E" w:rsidRDefault="00DA040E" w:rsidP="00FB758D">
      <w:pPr>
        <w:spacing w:after="0" w:line="240" w:lineRule="auto"/>
      </w:pPr>
      <w:r>
        <w:separator/>
      </w:r>
    </w:p>
  </w:footnote>
  <w:footnote w:type="continuationSeparator" w:id="0">
    <w:p w:rsidR="00DA040E" w:rsidRDefault="00DA040E" w:rsidP="00FB7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211A"/>
    <w:multiLevelType w:val="hybridMultilevel"/>
    <w:tmpl w:val="4CBE8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B4A4E"/>
    <w:multiLevelType w:val="hybridMultilevel"/>
    <w:tmpl w:val="ADBCA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7FF"/>
    <w:multiLevelType w:val="hybridMultilevel"/>
    <w:tmpl w:val="D8946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44EE4"/>
    <w:multiLevelType w:val="hybridMultilevel"/>
    <w:tmpl w:val="BDAA9D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E25D0"/>
    <w:multiLevelType w:val="hybridMultilevel"/>
    <w:tmpl w:val="A2008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621F3"/>
    <w:multiLevelType w:val="hybridMultilevel"/>
    <w:tmpl w:val="52D2A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5B0DA4"/>
    <w:multiLevelType w:val="hybridMultilevel"/>
    <w:tmpl w:val="165AC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B18BC"/>
    <w:multiLevelType w:val="hybridMultilevel"/>
    <w:tmpl w:val="1B107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095"/>
    <w:rsid w:val="00006C58"/>
    <w:rsid w:val="00011F17"/>
    <w:rsid w:val="00033549"/>
    <w:rsid w:val="000357BA"/>
    <w:rsid w:val="00037152"/>
    <w:rsid w:val="00050F00"/>
    <w:rsid w:val="000615F1"/>
    <w:rsid w:val="00064C8C"/>
    <w:rsid w:val="000B3CF3"/>
    <w:rsid w:val="000B70E4"/>
    <w:rsid w:val="000C6176"/>
    <w:rsid w:val="000C752D"/>
    <w:rsid w:val="000F3DAE"/>
    <w:rsid w:val="000F4788"/>
    <w:rsid w:val="000F60D6"/>
    <w:rsid w:val="000F7EB8"/>
    <w:rsid w:val="0012006F"/>
    <w:rsid w:val="00137BB3"/>
    <w:rsid w:val="00137D73"/>
    <w:rsid w:val="00166A5E"/>
    <w:rsid w:val="00170D9C"/>
    <w:rsid w:val="0018293F"/>
    <w:rsid w:val="001B2B4F"/>
    <w:rsid w:val="001B589C"/>
    <w:rsid w:val="001B73F1"/>
    <w:rsid w:val="001C1EF0"/>
    <w:rsid w:val="001D4FC1"/>
    <w:rsid w:val="001D564C"/>
    <w:rsid w:val="00202E1C"/>
    <w:rsid w:val="002034A3"/>
    <w:rsid w:val="00205DD3"/>
    <w:rsid w:val="00210E67"/>
    <w:rsid w:val="002256E8"/>
    <w:rsid w:val="00243B72"/>
    <w:rsid w:val="00275455"/>
    <w:rsid w:val="002A51F7"/>
    <w:rsid w:val="002C2326"/>
    <w:rsid w:val="002D0C00"/>
    <w:rsid w:val="002E24C5"/>
    <w:rsid w:val="002F5448"/>
    <w:rsid w:val="002F6853"/>
    <w:rsid w:val="00302D3B"/>
    <w:rsid w:val="00304E08"/>
    <w:rsid w:val="003065CA"/>
    <w:rsid w:val="00331D8F"/>
    <w:rsid w:val="003375D6"/>
    <w:rsid w:val="00347471"/>
    <w:rsid w:val="00347BF6"/>
    <w:rsid w:val="00350EB6"/>
    <w:rsid w:val="003558CE"/>
    <w:rsid w:val="00361F1A"/>
    <w:rsid w:val="003752D3"/>
    <w:rsid w:val="003A3B3B"/>
    <w:rsid w:val="003B3CEA"/>
    <w:rsid w:val="003C34B4"/>
    <w:rsid w:val="003D2E2B"/>
    <w:rsid w:val="003E15EC"/>
    <w:rsid w:val="003F3731"/>
    <w:rsid w:val="003F4B38"/>
    <w:rsid w:val="00422EF1"/>
    <w:rsid w:val="00431885"/>
    <w:rsid w:val="00465364"/>
    <w:rsid w:val="00483D11"/>
    <w:rsid w:val="0049463F"/>
    <w:rsid w:val="004A5C7E"/>
    <w:rsid w:val="0051291D"/>
    <w:rsid w:val="00540F5E"/>
    <w:rsid w:val="00551B80"/>
    <w:rsid w:val="00552D3E"/>
    <w:rsid w:val="0055440E"/>
    <w:rsid w:val="005606D2"/>
    <w:rsid w:val="005D3A70"/>
    <w:rsid w:val="005D3F94"/>
    <w:rsid w:val="005E5DBE"/>
    <w:rsid w:val="005E77FC"/>
    <w:rsid w:val="006005D7"/>
    <w:rsid w:val="00626775"/>
    <w:rsid w:val="006426CE"/>
    <w:rsid w:val="00642A94"/>
    <w:rsid w:val="00651C1C"/>
    <w:rsid w:val="0065512B"/>
    <w:rsid w:val="00655485"/>
    <w:rsid w:val="00661603"/>
    <w:rsid w:val="0066739D"/>
    <w:rsid w:val="006A7F72"/>
    <w:rsid w:val="006B5910"/>
    <w:rsid w:val="006C4ACC"/>
    <w:rsid w:val="006C5BE2"/>
    <w:rsid w:val="006F376E"/>
    <w:rsid w:val="00701DFA"/>
    <w:rsid w:val="00742BFE"/>
    <w:rsid w:val="00784BC6"/>
    <w:rsid w:val="00787625"/>
    <w:rsid w:val="007974BE"/>
    <w:rsid w:val="007E2156"/>
    <w:rsid w:val="007E5095"/>
    <w:rsid w:val="007F0888"/>
    <w:rsid w:val="007F3F74"/>
    <w:rsid w:val="00800772"/>
    <w:rsid w:val="00837FA4"/>
    <w:rsid w:val="00840F56"/>
    <w:rsid w:val="00864600"/>
    <w:rsid w:val="00870932"/>
    <w:rsid w:val="00872CBF"/>
    <w:rsid w:val="00880B02"/>
    <w:rsid w:val="00881C60"/>
    <w:rsid w:val="0089650B"/>
    <w:rsid w:val="008C579C"/>
    <w:rsid w:val="008D68EF"/>
    <w:rsid w:val="008E2D42"/>
    <w:rsid w:val="008E353A"/>
    <w:rsid w:val="00901227"/>
    <w:rsid w:val="00913AD3"/>
    <w:rsid w:val="00922359"/>
    <w:rsid w:val="00942960"/>
    <w:rsid w:val="009651F2"/>
    <w:rsid w:val="00966789"/>
    <w:rsid w:val="00976543"/>
    <w:rsid w:val="00983CA6"/>
    <w:rsid w:val="009845BF"/>
    <w:rsid w:val="009865AF"/>
    <w:rsid w:val="009A5F09"/>
    <w:rsid w:val="009B766D"/>
    <w:rsid w:val="009C55FA"/>
    <w:rsid w:val="009F16E4"/>
    <w:rsid w:val="00A1202A"/>
    <w:rsid w:val="00A47848"/>
    <w:rsid w:val="00A51B93"/>
    <w:rsid w:val="00A90553"/>
    <w:rsid w:val="00A94261"/>
    <w:rsid w:val="00AA29E4"/>
    <w:rsid w:val="00AA7109"/>
    <w:rsid w:val="00AB0877"/>
    <w:rsid w:val="00AC4252"/>
    <w:rsid w:val="00AD65A7"/>
    <w:rsid w:val="00AD787B"/>
    <w:rsid w:val="00AE11A1"/>
    <w:rsid w:val="00AE5B00"/>
    <w:rsid w:val="00AE7856"/>
    <w:rsid w:val="00AF3F38"/>
    <w:rsid w:val="00AF7BF4"/>
    <w:rsid w:val="00B13739"/>
    <w:rsid w:val="00B35AD8"/>
    <w:rsid w:val="00B36CB4"/>
    <w:rsid w:val="00B44C61"/>
    <w:rsid w:val="00B45081"/>
    <w:rsid w:val="00B646A3"/>
    <w:rsid w:val="00B66AF2"/>
    <w:rsid w:val="00B7206A"/>
    <w:rsid w:val="00B7419F"/>
    <w:rsid w:val="00B7780D"/>
    <w:rsid w:val="00B81B2F"/>
    <w:rsid w:val="00B924E6"/>
    <w:rsid w:val="00B93A75"/>
    <w:rsid w:val="00BA41C8"/>
    <w:rsid w:val="00BB2713"/>
    <w:rsid w:val="00BC1CC7"/>
    <w:rsid w:val="00BC34CA"/>
    <w:rsid w:val="00BE27D8"/>
    <w:rsid w:val="00C116D6"/>
    <w:rsid w:val="00C50F15"/>
    <w:rsid w:val="00C663D7"/>
    <w:rsid w:val="00C930F7"/>
    <w:rsid w:val="00CA50F0"/>
    <w:rsid w:val="00CC0432"/>
    <w:rsid w:val="00CF73D5"/>
    <w:rsid w:val="00CF7E43"/>
    <w:rsid w:val="00D133B0"/>
    <w:rsid w:val="00D21C97"/>
    <w:rsid w:val="00D23C7A"/>
    <w:rsid w:val="00D50736"/>
    <w:rsid w:val="00D54A3D"/>
    <w:rsid w:val="00D63105"/>
    <w:rsid w:val="00D81F98"/>
    <w:rsid w:val="00D82BE4"/>
    <w:rsid w:val="00D84D57"/>
    <w:rsid w:val="00D85952"/>
    <w:rsid w:val="00D906A1"/>
    <w:rsid w:val="00D939CC"/>
    <w:rsid w:val="00DA040E"/>
    <w:rsid w:val="00DB7FC6"/>
    <w:rsid w:val="00DC7548"/>
    <w:rsid w:val="00DE56DF"/>
    <w:rsid w:val="00DF5DBB"/>
    <w:rsid w:val="00E10D3E"/>
    <w:rsid w:val="00E11AAE"/>
    <w:rsid w:val="00E15C97"/>
    <w:rsid w:val="00E43140"/>
    <w:rsid w:val="00E534DF"/>
    <w:rsid w:val="00E71B23"/>
    <w:rsid w:val="00E73401"/>
    <w:rsid w:val="00E94134"/>
    <w:rsid w:val="00EC38CF"/>
    <w:rsid w:val="00EF705B"/>
    <w:rsid w:val="00F027C3"/>
    <w:rsid w:val="00F038BF"/>
    <w:rsid w:val="00F12074"/>
    <w:rsid w:val="00F126AE"/>
    <w:rsid w:val="00F22539"/>
    <w:rsid w:val="00F23C77"/>
    <w:rsid w:val="00F71A05"/>
    <w:rsid w:val="00F8243B"/>
    <w:rsid w:val="00F92B83"/>
    <w:rsid w:val="00FB29F2"/>
    <w:rsid w:val="00FB758D"/>
    <w:rsid w:val="00FC53CB"/>
    <w:rsid w:val="00FC6E62"/>
    <w:rsid w:val="00FD28BE"/>
    <w:rsid w:val="00FE0B47"/>
    <w:rsid w:val="00FE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</w:latentStyles>
  <w:style w:type="paragraph" w:default="1" w:styleId="Normal">
    <w:name w:val="Normal"/>
    <w:qFormat/>
    <w:rsid w:val="00BB2713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BB271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BB271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BB271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BB271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BB271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BB271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BB271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BB271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BB271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2235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64C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4C8C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E353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B27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271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2713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BB271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BB271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BB271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BB271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BB271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B271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B2713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BB271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71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B271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71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BB2713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BB2713"/>
    <w:rPr>
      <w:i/>
      <w:iCs/>
    </w:rPr>
  </w:style>
  <w:style w:type="paragraph" w:styleId="NoSpacing">
    <w:name w:val="No Spacing"/>
    <w:uiPriority w:val="1"/>
    <w:qFormat/>
    <w:rsid w:val="00BB2713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BB27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B271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BB271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71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713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BB2713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BB2713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BB2713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BB2713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271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2713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BB271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B75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58D"/>
  </w:style>
  <w:style w:type="paragraph" w:styleId="Footer">
    <w:name w:val="footer"/>
    <w:basedOn w:val="Normal"/>
    <w:link w:val="FooterChar"/>
    <w:uiPriority w:val="99"/>
    <w:unhideWhenUsed/>
    <w:rsid w:val="00FB75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75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lmetsch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loc.gov/rr/perform/div-int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wmusicwork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Web Resource Materials</vt:lpstr>
    </vt:vector>
  </TitlesOfParts>
  <Company>Human Kinetics</Company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Web Resource Materials</dc:title>
  <dc:subject/>
  <dc:creator>ragen</dc:creator>
  <cp:keywords/>
  <dc:description/>
  <cp:lastModifiedBy>Ragen Sanner</cp:lastModifiedBy>
  <cp:revision>11</cp:revision>
  <cp:lastPrinted>2012-08-27T19:55:00Z</cp:lastPrinted>
  <dcterms:created xsi:type="dcterms:W3CDTF">2012-09-27T20:16:00Z</dcterms:created>
  <dcterms:modified xsi:type="dcterms:W3CDTF">2013-01-03T15:32:00Z</dcterms:modified>
</cp:coreProperties>
</file>