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A3" w:rsidRPr="00084DDF" w:rsidRDefault="00182BA3" w:rsidP="007306AC">
      <w:pPr>
        <w:pStyle w:val="Heading1"/>
      </w:pPr>
      <w:r w:rsidRPr="00084DDF">
        <w:t>C</w:t>
      </w:r>
      <w:r w:rsidR="00F41332" w:rsidRPr="00084DDF">
        <w:t>hapter 4</w:t>
      </w:r>
    </w:p>
    <w:p w:rsidR="00F41332" w:rsidRPr="00084DDF" w:rsidRDefault="00F41332" w:rsidP="007306AC">
      <w:pPr>
        <w:pStyle w:val="Heading1"/>
      </w:pPr>
      <w:r w:rsidRPr="00084DDF">
        <w:t>Texture</w:t>
      </w:r>
      <w:r w:rsidR="00C75473">
        <w:t xml:space="preserve"> </w:t>
      </w:r>
    </w:p>
    <w:p w:rsidR="00182BA3" w:rsidRPr="00084DDF" w:rsidRDefault="00182BA3" w:rsidP="007306AC"/>
    <w:p w:rsidR="00182BA3" w:rsidRPr="00084DDF" w:rsidRDefault="00182BA3" w:rsidP="007306AC">
      <w:pPr>
        <w:pStyle w:val="Heading2"/>
      </w:pPr>
      <w:r w:rsidRPr="00084DDF">
        <w:t xml:space="preserve">Chapter </w:t>
      </w:r>
      <w:r w:rsidR="00F41332" w:rsidRPr="00084DDF">
        <w:t>S</w:t>
      </w:r>
      <w:r w:rsidRPr="00084DDF">
        <w:t xml:space="preserve">ummary </w:t>
      </w:r>
    </w:p>
    <w:p w:rsidR="00182BA3" w:rsidRPr="00084DDF" w:rsidRDefault="00182BA3" w:rsidP="007306AC">
      <w:r w:rsidRPr="00084DDF">
        <w:t xml:space="preserve">In music, texture describes the </w:t>
      </w:r>
      <w:r w:rsidR="00824CBC">
        <w:t>number of instruments or voices in a piece of music and what they do in that composition.</w:t>
      </w:r>
      <w:r w:rsidR="003A3B39" w:rsidRPr="00084DDF">
        <w:t xml:space="preserve"> </w:t>
      </w:r>
      <w:r w:rsidRPr="00084DDF">
        <w:t>There are a variety of melodic treatments for composers to use.</w:t>
      </w:r>
      <w:r w:rsidR="003A3B39" w:rsidRPr="00084DDF">
        <w:t xml:space="preserve"> </w:t>
      </w:r>
      <w:r w:rsidRPr="00084DDF">
        <w:t>The three main categories are monophony, homophony, and polyphony.</w:t>
      </w:r>
      <w:r w:rsidR="003A3B39" w:rsidRPr="00084DDF">
        <w:t xml:space="preserve"> </w:t>
      </w:r>
      <w:r w:rsidRPr="00084DDF">
        <w:t>Texture may also refer to the number of instruments playing and what parts they are playing in relationship to each other.</w:t>
      </w:r>
      <w:r w:rsidR="003A3B39" w:rsidRPr="00084DDF">
        <w:t xml:space="preserve"> </w:t>
      </w:r>
      <w:r w:rsidRPr="00084DDF">
        <w:t xml:space="preserve">Texture in music may describe the harmonies that support a melody or several melodies (harmonies are simultaneously sounded pitches). </w:t>
      </w:r>
      <w:r w:rsidR="00BA7EDE" w:rsidRPr="00084DDF">
        <w:t>T</w:t>
      </w:r>
      <w:r w:rsidRPr="00084DDF">
        <w:t>exture may describe simultaneous but unrelated melodies.</w:t>
      </w:r>
      <w:r w:rsidR="003A3B39" w:rsidRPr="00084DDF">
        <w:t xml:space="preserve"> </w:t>
      </w:r>
      <w:r w:rsidRPr="00084DDF">
        <w:t xml:space="preserve">In music, texture occurs simultaneously with the melody. Texture also describes how a composer combines a composition’s elements or components. </w:t>
      </w:r>
      <w:r w:rsidR="00BA7EDE" w:rsidRPr="00084DDF">
        <w:t>T</w:t>
      </w:r>
      <w:r w:rsidRPr="00084DDF">
        <w:t>exture describes the music’s depth and its richness of sound or the sparseness of a melodic composition.</w:t>
      </w:r>
    </w:p>
    <w:p w:rsidR="00182BA3" w:rsidRPr="00084DDF" w:rsidRDefault="00182BA3" w:rsidP="007306AC"/>
    <w:p w:rsidR="00182BA3" w:rsidRPr="00084DDF" w:rsidRDefault="00182BA3" w:rsidP="007306AC">
      <w:pPr>
        <w:pStyle w:val="Heading2"/>
      </w:pPr>
      <w:r w:rsidRPr="00084DDF">
        <w:t xml:space="preserve">Glossary </w:t>
      </w:r>
      <w:r w:rsidR="00F41332" w:rsidRPr="00084DDF">
        <w:t>T</w:t>
      </w:r>
      <w:r w:rsidRPr="00084DDF">
        <w:t xml:space="preserve">erms </w:t>
      </w:r>
      <w:r w:rsidR="00F41332" w:rsidRPr="00084DDF">
        <w:t>W</w:t>
      </w:r>
      <w:r w:rsidRPr="00084DDF">
        <w:t xml:space="preserve">ith </w:t>
      </w:r>
      <w:r w:rsidR="00F41332" w:rsidRPr="00084DDF">
        <w:t>D</w:t>
      </w:r>
      <w:r w:rsidRPr="00084DDF">
        <w:t xml:space="preserve">efinitions </w:t>
      </w:r>
    </w:p>
    <w:p w:rsidR="00182BA3" w:rsidRPr="00084DDF" w:rsidRDefault="00F41332" w:rsidP="007306AC">
      <w:r w:rsidRPr="00084DDF">
        <w:rPr>
          <w:b/>
        </w:rPr>
        <w:t>a</w:t>
      </w:r>
      <w:r w:rsidR="00182BA3" w:rsidRPr="00084DDF">
        <w:rPr>
          <w:b/>
        </w:rPr>
        <w:t>ugmentation</w:t>
      </w:r>
      <w:r w:rsidRPr="00084DDF">
        <w:t>—A</w:t>
      </w:r>
      <w:r w:rsidR="00182BA3" w:rsidRPr="00084DDF">
        <w:t xml:space="preserve"> contrapuntal device that means a melody’s notes are mathematically </w:t>
      </w:r>
      <w:r w:rsidR="00824CBC">
        <w:t>increased</w:t>
      </w:r>
      <w:r w:rsidR="00182BA3" w:rsidRPr="00084DDF">
        <w:t xml:space="preserve"> based on the original time value of a melody’s notes.</w:t>
      </w:r>
      <w:r w:rsidR="003A3B39" w:rsidRPr="00084DDF">
        <w:t xml:space="preserve"> </w:t>
      </w:r>
      <w:r w:rsidR="00182BA3" w:rsidRPr="00084DDF">
        <w:t>In augmentation (and diminution), a composer or arranger might change the time signature as well.</w:t>
      </w:r>
    </w:p>
    <w:p w:rsidR="00182BA3" w:rsidRPr="00084DDF" w:rsidRDefault="00F41332" w:rsidP="007306AC">
      <w:r w:rsidRPr="00084DDF">
        <w:rPr>
          <w:b/>
        </w:rPr>
        <w:t>c</w:t>
      </w:r>
      <w:r w:rsidR="00182BA3" w:rsidRPr="00084DDF">
        <w:rPr>
          <w:b/>
        </w:rPr>
        <w:t>anon</w:t>
      </w:r>
      <w:r w:rsidRPr="002F7904">
        <w:t>—</w:t>
      </w:r>
      <w:r w:rsidR="00996BF8" w:rsidRPr="00084DDF">
        <w:t>The strictest form of musical imitation. A canon starts when a melody begins; it may be vocal or instrumental. At a predetermined place in the first melody, a second voice or instrument begins and states the same melody exactly as the first voice.</w:t>
      </w:r>
    </w:p>
    <w:p w:rsidR="00F3405C" w:rsidRPr="00185058" w:rsidRDefault="00F3405C" w:rsidP="007306AC">
      <w:r w:rsidRPr="00185058">
        <w:rPr>
          <w:b/>
        </w:rPr>
        <w:t>canon inversion</w:t>
      </w:r>
      <w:r w:rsidRPr="00185058">
        <w:t>—An imitation technique in which a melodic inversion overlaps itself.</w:t>
      </w:r>
      <w:r w:rsidRPr="00185058">
        <w:rPr>
          <w:bCs/>
        </w:rPr>
        <w:t xml:space="preserve"> </w:t>
      </w:r>
      <w:r w:rsidRPr="00185058">
        <w:rPr>
          <w:rFonts w:cs="Times"/>
          <w:szCs w:val="36"/>
        </w:rPr>
        <w:t>In the context of canons, the term “inverted canon” is synonymous with “canon in contrary motion”</w:t>
      </w:r>
      <w:r w:rsidRPr="00185058">
        <w:rPr>
          <w:bCs/>
        </w:rPr>
        <w:t xml:space="preserve"> (http://jan.ucc.nau.edu/tas3/canonanatomy.html).</w:t>
      </w:r>
    </w:p>
    <w:p w:rsidR="00182BA3" w:rsidRPr="00084DDF" w:rsidRDefault="00F41332" w:rsidP="007306AC">
      <w:r w:rsidRPr="00185058">
        <w:rPr>
          <w:b/>
        </w:rPr>
        <w:t>c</w:t>
      </w:r>
      <w:r w:rsidR="00182BA3" w:rsidRPr="00185058">
        <w:rPr>
          <w:b/>
        </w:rPr>
        <w:t xml:space="preserve">ontrary </w:t>
      </w:r>
      <w:r w:rsidRPr="00185058">
        <w:rPr>
          <w:b/>
        </w:rPr>
        <w:t>motion</w:t>
      </w:r>
      <w:r w:rsidRPr="00185058">
        <w:t>—</w:t>
      </w:r>
      <w:r w:rsidR="00182BA3" w:rsidRPr="00185058">
        <w:t>See</w:t>
      </w:r>
      <w:r w:rsidR="00824CBC" w:rsidRPr="00185058">
        <w:t xml:space="preserve"> also</w:t>
      </w:r>
      <w:r w:rsidR="00182BA3" w:rsidRPr="00185058">
        <w:t xml:space="preserve"> </w:t>
      </w:r>
      <w:r w:rsidRPr="00185058">
        <w:rPr>
          <w:i/>
        </w:rPr>
        <w:t>inversion</w:t>
      </w:r>
      <w:r w:rsidRPr="00185058">
        <w:t>.</w:t>
      </w:r>
      <w:r w:rsidR="00224104" w:rsidRPr="00185058">
        <w:t xml:space="preserve"> </w:t>
      </w:r>
      <w:r w:rsidR="00824CBC" w:rsidRPr="00185058">
        <w:rPr>
          <w:bCs/>
        </w:rPr>
        <w:t>Going in the opposite direction. When a theme is inverted, the</w:t>
      </w:r>
      <w:r w:rsidR="00824CBC">
        <w:rPr>
          <w:bCs/>
        </w:rPr>
        <w:t xml:space="preserve"> intervals go in the opposite direction.</w:t>
      </w:r>
    </w:p>
    <w:p w:rsidR="001E75D4" w:rsidRPr="00602F58" w:rsidRDefault="001E75D4" w:rsidP="007306AC">
      <w:r w:rsidRPr="00602F58">
        <w:rPr>
          <w:b/>
        </w:rPr>
        <w:t>counterpoint</w:t>
      </w:r>
      <w:r w:rsidRPr="00602F58">
        <w:t>—Originated in the Middle Ages and describes the technique of writing polyphonic music or one voice of a multivoice texture</w:t>
      </w:r>
      <w:r>
        <w:t xml:space="preserve"> in later periods (17th to 18th centuries)</w:t>
      </w:r>
      <w:r w:rsidRPr="00602F58">
        <w:t xml:space="preserve">. </w:t>
      </w:r>
    </w:p>
    <w:p w:rsidR="00182BA3" w:rsidRPr="00084DDF" w:rsidRDefault="00F41332" w:rsidP="007306AC">
      <w:r w:rsidRPr="00084DDF">
        <w:rPr>
          <w:b/>
        </w:rPr>
        <w:t>d</w:t>
      </w:r>
      <w:r w:rsidR="00182BA3" w:rsidRPr="00084DDF">
        <w:rPr>
          <w:b/>
        </w:rPr>
        <w:t>iminution</w:t>
      </w:r>
      <w:r w:rsidRPr="00084DDF">
        <w:t>—</w:t>
      </w:r>
      <w:r w:rsidR="00996BF8" w:rsidRPr="00084DDF">
        <w:t xml:space="preserve">A melodic counterpoint treatment in which a melody’s note values are </w:t>
      </w:r>
      <w:r w:rsidR="00E9393A" w:rsidRPr="00E9393A">
        <w:rPr>
          <w:bCs/>
        </w:rPr>
        <w:t>shortened.</w:t>
      </w:r>
      <w:r w:rsidR="00224104" w:rsidRPr="002F7904">
        <w:rPr>
          <w:bCs/>
        </w:rPr>
        <w:t xml:space="preserve"> </w:t>
      </w:r>
      <w:r w:rsidR="00996BF8" w:rsidRPr="00084DDF">
        <w:t xml:space="preserve">The composer or arranger determines the amount of </w:t>
      </w:r>
      <w:r w:rsidR="00F3405C">
        <w:t xml:space="preserve">the </w:t>
      </w:r>
      <w:r w:rsidR="00996BF8" w:rsidRPr="00084DDF">
        <w:t xml:space="preserve">decrease </w:t>
      </w:r>
      <w:r w:rsidR="00F3405C">
        <w:t>in</w:t>
      </w:r>
      <w:r w:rsidR="00996BF8" w:rsidRPr="00084DDF">
        <w:t xml:space="preserve"> time.</w:t>
      </w:r>
    </w:p>
    <w:p w:rsidR="00182BA3" w:rsidRPr="00084DDF" w:rsidRDefault="00F41332" w:rsidP="007306AC">
      <w:r w:rsidRPr="00084DDF">
        <w:rPr>
          <w:b/>
        </w:rPr>
        <w:t>f</w:t>
      </w:r>
      <w:r w:rsidR="00182BA3" w:rsidRPr="00084DDF">
        <w:rPr>
          <w:b/>
        </w:rPr>
        <w:t xml:space="preserve">inite </w:t>
      </w:r>
      <w:r w:rsidRPr="00084DDF">
        <w:rPr>
          <w:b/>
        </w:rPr>
        <w:t>c</w:t>
      </w:r>
      <w:r w:rsidR="00182BA3" w:rsidRPr="00084DDF">
        <w:rPr>
          <w:b/>
        </w:rPr>
        <w:t>anon</w:t>
      </w:r>
      <w:r w:rsidRPr="00084DDF">
        <w:t>—A</w:t>
      </w:r>
      <w:r w:rsidR="00182BA3" w:rsidRPr="00084DDF">
        <w:t xml:space="preserve"> canon </w:t>
      </w:r>
      <w:r w:rsidR="00996BF8" w:rsidRPr="00084DDF">
        <w:t xml:space="preserve">in which </w:t>
      </w:r>
      <w:r w:rsidR="00182BA3" w:rsidRPr="00084DDF">
        <w:t>the composer has predetermined its length.</w:t>
      </w:r>
    </w:p>
    <w:p w:rsidR="00182BA3" w:rsidRPr="00084DDF" w:rsidRDefault="00F41332" w:rsidP="007306AC">
      <w:r w:rsidRPr="00084DDF">
        <w:rPr>
          <w:b/>
        </w:rPr>
        <w:lastRenderedPageBreak/>
        <w:t>h</w:t>
      </w:r>
      <w:r w:rsidR="00182BA3" w:rsidRPr="00084DDF">
        <w:rPr>
          <w:b/>
        </w:rPr>
        <w:t>omophony</w:t>
      </w:r>
      <w:r w:rsidRPr="00084DDF">
        <w:t>—A</w:t>
      </w:r>
      <w:r w:rsidR="00182BA3" w:rsidRPr="00084DDF">
        <w:t xml:space="preserve"> musical texture based on a melody and its accompanying harmonies.</w:t>
      </w:r>
    </w:p>
    <w:p w:rsidR="00182BA3" w:rsidRPr="00084DDF" w:rsidRDefault="00F41332" w:rsidP="007306AC">
      <w:r w:rsidRPr="00084DDF">
        <w:rPr>
          <w:b/>
        </w:rPr>
        <w:t>i</w:t>
      </w:r>
      <w:r w:rsidR="00182BA3" w:rsidRPr="00084DDF">
        <w:rPr>
          <w:b/>
        </w:rPr>
        <w:t>mitation</w:t>
      </w:r>
      <w:r w:rsidRPr="00084DDF">
        <w:t>—E</w:t>
      </w:r>
      <w:r w:rsidR="00182BA3" w:rsidRPr="00084DDF">
        <w:t>ach voice (vocal or instrumental) uses the same melodic material as it enters the musical fabric.</w:t>
      </w:r>
    </w:p>
    <w:p w:rsidR="00F3405C" w:rsidRPr="00004B0E" w:rsidRDefault="00F3405C" w:rsidP="007306AC">
      <w:r w:rsidRPr="00004B0E">
        <w:rPr>
          <w:b/>
        </w:rPr>
        <w:t>imitative counterpoint</w:t>
      </w:r>
      <w:r w:rsidRPr="00004B0E">
        <w:t xml:space="preserve">—Includes canons and rounds, where instruments or voices repeat the melody in specific, overlapping time intervals. </w:t>
      </w:r>
    </w:p>
    <w:p w:rsidR="00182BA3" w:rsidRPr="00084DDF" w:rsidRDefault="00F41332" w:rsidP="007306AC">
      <w:r w:rsidRPr="00084DDF">
        <w:rPr>
          <w:b/>
        </w:rPr>
        <w:t>i</w:t>
      </w:r>
      <w:r w:rsidR="00182BA3" w:rsidRPr="00084DDF">
        <w:rPr>
          <w:b/>
        </w:rPr>
        <w:t xml:space="preserve">nfinite </w:t>
      </w:r>
      <w:r w:rsidRPr="00084DDF">
        <w:rPr>
          <w:b/>
        </w:rPr>
        <w:t>c</w:t>
      </w:r>
      <w:r w:rsidR="00182BA3" w:rsidRPr="00084DDF">
        <w:rPr>
          <w:b/>
        </w:rPr>
        <w:t>anon</w:t>
      </w:r>
      <w:r w:rsidRPr="00084DDF">
        <w:t>—C</w:t>
      </w:r>
      <w:r w:rsidR="00182BA3" w:rsidRPr="00084DDF">
        <w:t>ommonly known as a round and is usually repeated many times</w:t>
      </w:r>
      <w:r w:rsidR="00F3405C">
        <w:t>.</w:t>
      </w:r>
    </w:p>
    <w:p w:rsidR="00F3405C" w:rsidRPr="00004B0E" w:rsidRDefault="00F3405C" w:rsidP="007306AC">
      <w:r w:rsidRPr="00004B0E">
        <w:rPr>
          <w:b/>
        </w:rPr>
        <w:t>inversion</w:t>
      </w:r>
      <w:r w:rsidRPr="00004B0E">
        <w:t>—</w:t>
      </w:r>
      <w:r w:rsidRPr="00737AD4">
        <w:rPr>
          <w:bCs/>
        </w:rPr>
        <w:t>In counterpoint,</w:t>
      </w:r>
      <w:r w:rsidRPr="002F7904">
        <w:rPr>
          <w:bCs/>
        </w:rPr>
        <w:t xml:space="preserve"> </w:t>
      </w:r>
      <w:r w:rsidRPr="00737AD4">
        <w:rPr>
          <w:bCs/>
        </w:rPr>
        <w:t>t</w:t>
      </w:r>
      <w:r w:rsidRPr="00004B0E">
        <w:t>urning the melodic contour in the opposite direction from its original statement.</w:t>
      </w:r>
      <w:r>
        <w:t xml:space="preserve"> Inversion may also be applied to a single interval.</w:t>
      </w:r>
    </w:p>
    <w:p w:rsidR="00F3405C" w:rsidRPr="00004B0E" w:rsidRDefault="00F3405C" w:rsidP="007306AC">
      <w:r w:rsidRPr="00004B0E">
        <w:rPr>
          <w:b/>
        </w:rPr>
        <w:t>monophony</w:t>
      </w:r>
      <w:r w:rsidRPr="00004B0E">
        <w:t>—Classifies music composed of only a single melodic line. A melody heard alone with no other voices or melodic instruments is monophonic. Monophony may also be voices singing in unison or instruments playing in unison.</w:t>
      </w:r>
    </w:p>
    <w:p w:rsidR="00F3405C" w:rsidRPr="00004B0E" w:rsidRDefault="00F3405C" w:rsidP="007306AC">
      <w:r w:rsidRPr="00004B0E">
        <w:rPr>
          <w:b/>
        </w:rPr>
        <w:t>nonimitative polyphony</w:t>
      </w:r>
      <w:r w:rsidRPr="00004B0E">
        <w:t>—When different melodies occur at the same time within the same key or related keys. Musicians may be playing in the same key and meter, yet their melodies may or may not be related. If the melodies are not related, then what they are doing is called nonimitative polyphony.</w:t>
      </w:r>
    </w:p>
    <w:p w:rsidR="00182BA3" w:rsidRPr="002F7904" w:rsidRDefault="00F41332" w:rsidP="007306AC">
      <w:pPr>
        <w:rPr>
          <w:lang w:val="it-IT"/>
        </w:rPr>
      </w:pPr>
      <w:r w:rsidRPr="00084DDF">
        <w:rPr>
          <w:b/>
          <w:lang w:val="it-IT"/>
        </w:rPr>
        <w:t>p</w:t>
      </w:r>
      <w:r w:rsidR="00182BA3" w:rsidRPr="00084DDF">
        <w:rPr>
          <w:b/>
          <w:lang w:val="it-IT"/>
        </w:rPr>
        <w:t xml:space="preserve">erpetual </w:t>
      </w:r>
      <w:r w:rsidRPr="00084DDF">
        <w:rPr>
          <w:b/>
          <w:lang w:val="it-IT"/>
        </w:rPr>
        <w:t>canon</w:t>
      </w:r>
      <w:r w:rsidRPr="002F7904">
        <w:rPr>
          <w:lang w:val="it-IT"/>
        </w:rPr>
        <w:t>—</w:t>
      </w:r>
      <w:r w:rsidR="00182BA3" w:rsidRPr="00084DDF">
        <w:rPr>
          <w:lang w:val="it-IT"/>
        </w:rPr>
        <w:t xml:space="preserve">See </w:t>
      </w:r>
      <w:r w:rsidRPr="00084DDF">
        <w:rPr>
          <w:i/>
          <w:lang w:val="it-IT"/>
        </w:rPr>
        <w:t>i</w:t>
      </w:r>
      <w:r w:rsidR="00182BA3" w:rsidRPr="00084DDF">
        <w:rPr>
          <w:i/>
          <w:lang w:val="it-IT"/>
        </w:rPr>
        <w:t xml:space="preserve">nfinite </w:t>
      </w:r>
      <w:r w:rsidRPr="00084DDF">
        <w:rPr>
          <w:i/>
          <w:lang w:val="it-IT"/>
        </w:rPr>
        <w:t>canon</w:t>
      </w:r>
      <w:r w:rsidRPr="00084DDF">
        <w:rPr>
          <w:lang w:val="it-IT"/>
        </w:rPr>
        <w:t>.</w:t>
      </w:r>
    </w:p>
    <w:p w:rsidR="00182BA3" w:rsidRPr="00084DDF" w:rsidRDefault="00F41332" w:rsidP="007306AC">
      <w:r w:rsidRPr="00084DDF">
        <w:rPr>
          <w:b/>
        </w:rPr>
        <w:t>p</w:t>
      </w:r>
      <w:r w:rsidR="00182BA3" w:rsidRPr="00084DDF">
        <w:rPr>
          <w:b/>
        </w:rPr>
        <w:t>olyphonic</w:t>
      </w:r>
      <w:r w:rsidR="00996BF8" w:rsidRPr="00084DDF">
        <w:t xml:space="preserve"> </w:t>
      </w:r>
      <w:r w:rsidR="00522B58" w:rsidRPr="00084DDF">
        <w:rPr>
          <w:b/>
        </w:rPr>
        <w:t>simultaneity</w:t>
      </w:r>
      <w:r w:rsidR="00996BF8" w:rsidRPr="002F7904">
        <w:t>—</w:t>
      </w:r>
      <w:r w:rsidR="00F3405C">
        <w:t>O</w:t>
      </w:r>
      <w:r w:rsidR="00F3405C" w:rsidRPr="00084DDF">
        <w:t xml:space="preserve">ccurs </w:t>
      </w:r>
      <w:r w:rsidR="00182BA3" w:rsidRPr="00084DDF">
        <w:t>when dissimilar melodies sound at the same time.</w:t>
      </w:r>
      <w:r w:rsidR="003A3B39" w:rsidRPr="00084DDF">
        <w:t xml:space="preserve"> </w:t>
      </w:r>
      <w:r w:rsidR="00182BA3" w:rsidRPr="00084DDF">
        <w:t xml:space="preserve">They </w:t>
      </w:r>
      <w:r w:rsidR="00F3405C">
        <w:t>do</w:t>
      </w:r>
      <w:r w:rsidR="00F3405C" w:rsidRPr="00084DDF">
        <w:t xml:space="preserve"> </w:t>
      </w:r>
      <w:r w:rsidR="00182BA3" w:rsidRPr="00084DDF">
        <w:t xml:space="preserve">not </w:t>
      </w:r>
      <w:r w:rsidR="00F3405C">
        <w:t xml:space="preserve">have to </w:t>
      </w:r>
      <w:r w:rsidR="00182BA3" w:rsidRPr="00084DDF">
        <w:t>be in the same key, share the same time signature, or have any other musical elements in common.</w:t>
      </w:r>
    </w:p>
    <w:p w:rsidR="001E75D4" w:rsidRPr="00602F58" w:rsidRDefault="001E75D4" w:rsidP="007306AC">
      <w:r w:rsidRPr="00602F58">
        <w:rPr>
          <w:b/>
        </w:rPr>
        <w:t>polyphony</w:t>
      </w:r>
      <w:r w:rsidRPr="00602F58">
        <w:t>—Consists of at least two independent melodies that are approximately equal in importance within a piece of music. The melodies’ resultant harmonies and rhythms add interest to the polyphony. Polyphony has two or more melodies sounding at the same time.</w:t>
      </w:r>
      <w:r>
        <w:t xml:space="preserve"> Applies to early music (15th and 16th centuries).</w:t>
      </w:r>
    </w:p>
    <w:p w:rsidR="00F3405C" w:rsidRPr="00004B0E" w:rsidRDefault="00F3405C" w:rsidP="007306AC">
      <w:r w:rsidRPr="00004B0E">
        <w:rPr>
          <w:b/>
        </w:rPr>
        <w:t>retrograde</w:t>
      </w:r>
      <w:r w:rsidRPr="00004B0E">
        <w:t xml:space="preserve">—A form of melodic </w:t>
      </w:r>
      <w:r>
        <w:t xml:space="preserve">manipulation </w:t>
      </w:r>
      <w:r w:rsidRPr="00004B0E">
        <w:t>in which the melody’s pitches occur in a backward sequence beginning with the last note and moving backward through the melody to the first note.</w:t>
      </w:r>
    </w:p>
    <w:p w:rsidR="00F3405C" w:rsidRPr="00004B0E" w:rsidRDefault="00F3405C" w:rsidP="007306AC">
      <w:r w:rsidRPr="00004B0E">
        <w:rPr>
          <w:b/>
        </w:rPr>
        <w:t>retrograde inversion</w:t>
      </w:r>
      <w:r w:rsidRPr="00004B0E">
        <w:t xml:space="preserve">—A musical structure and melodic </w:t>
      </w:r>
      <w:r>
        <w:t xml:space="preserve">manipulation </w:t>
      </w:r>
      <w:r w:rsidRPr="00004B0E">
        <w:t xml:space="preserve">technique that is performed from last note to first with the </w:t>
      </w:r>
      <w:r>
        <w:t>intervals</w:t>
      </w:r>
      <w:r w:rsidRPr="00004B0E">
        <w:t xml:space="preserve"> inverted beginning with the last note and moving backward through the composition </w:t>
      </w:r>
      <w:r>
        <w:t xml:space="preserve">or phrase </w:t>
      </w:r>
      <w:r w:rsidRPr="00004B0E">
        <w:t>to the first note.</w:t>
      </w:r>
    </w:p>
    <w:p w:rsidR="00182BA3" w:rsidRPr="00084DDF" w:rsidRDefault="00F41332" w:rsidP="007306AC">
      <w:r w:rsidRPr="00084DDF">
        <w:rPr>
          <w:b/>
        </w:rPr>
        <w:t>t</w:t>
      </w:r>
      <w:r w:rsidR="00182BA3" w:rsidRPr="00084DDF">
        <w:rPr>
          <w:b/>
        </w:rPr>
        <w:t>exture</w:t>
      </w:r>
      <w:r w:rsidRPr="00084DDF">
        <w:t>—</w:t>
      </w:r>
      <w:r w:rsidR="00F3405C">
        <w:t>Describes h</w:t>
      </w:r>
      <w:r w:rsidR="00182BA3" w:rsidRPr="00084DDF">
        <w:t xml:space="preserve">ow a composer combines </w:t>
      </w:r>
      <w:r w:rsidR="005B5F2D">
        <w:t>a composition’s</w:t>
      </w:r>
      <w:r w:rsidR="005B5F2D" w:rsidRPr="00084DDF">
        <w:t xml:space="preserve"> </w:t>
      </w:r>
      <w:r w:rsidR="00996BF8" w:rsidRPr="00084DDF">
        <w:t xml:space="preserve">elements </w:t>
      </w:r>
      <w:r w:rsidR="005B5F2D">
        <w:t>or components</w:t>
      </w:r>
      <w:r w:rsidR="00182BA3" w:rsidRPr="00084DDF">
        <w:t>. Texture also describes the music’s depth and richness of sound</w:t>
      </w:r>
      <w:r w:rsidR="00996BF8" w:rsidRPr="00084DDF">
        <w:t>.</w:t>
      </w:r>
    </w:p>
    <w:p w:rsidR="00182BA3" w:rsidRPr="00084DDF" w:rsidRDefault="00182BA3" w:rsidP="007306AC"/>
    <w:p w:rsidR="00AB1430" w:rsidRPr="00084DDF" w:rsidRDefault="00317C7F" w:rsidP="007306AC">
      <w:pPr>
        <w:pStyle w:val="Heading2"/>
      </w:pPr>
      <w:r>
        <w:br w:type="page"/>
      </w:r>
      <w:r w:rsidR="00F41332" w:rsidRPr="00084DDF">
        <w:lastRenderedPageBreak/>
        <w:t>G</w:t>
      </w:r>
      <w:r w:rsidR="00AB1430" w:rsidRPr="00084DDF">
        <w:t xml:space="preserve">lossary </w:t>
      </w:r>
      <w:r w:rsidR="00F41332" w:rsidRPr="00084DDF">
        <w:t>T</w:t>
      </w:r>
      <w:r w:rsidR="00AB1430" w:rsidRPr="00084DDF">
        <w:t xml:space="preserve">erms </w:t>
      </w:r>
      <w:r w:rsidR="00F41332" w:rsidRPr="00084DDF">
        <w:t>W</w:t>
      </w:r>
      <w:r w:rsidR="00AB1430" w:rsidRPr="00084DDF">
        <w:t xml:space="preserve">ithout </w:t>
      </w:r>
      <w:r w:rsidR="00F41332" w:rsidRPr="00084DDF">
        <w:t>D</w:t>
      </w:r>
      <w:r w:rsidR="00AB1430" w:rsidRPr="00084DDF">
        <w:t>efinitions</w:t>
      </w:r>
    </w:p>
    <w:p w:rsidR="000810D0" w:rsidRDefault="00F41332" w:rsidP="007306AC">
      <w:pPr>
        <w:rPr>
          <w:lang w:val="it-IT"/>
        </w:rPr>
      </w:pPr>
      <w:r w:rsidRPr="00084DDF">
        <w:t>a</w:t>
      </w:r>
      <w:r w:rsidR="00EC769F" w:rsidRPr="00084DDF">
        <w:t>ugmentation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c</w:t>
      </w:r>
      <w:r w:rsidR="00EC769F" w:rsidRPr="00084DDF">
        <w:t>anon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c</w:t>
      </w:r>
      <w:r w:rsidR="00EC769F" w:rsidRPr="00084DDF">
        <w:t xml:space="preserve">anon </w:t>
      </w:r>
      <w:r w:rsidRPr="00084DDF">
        <w:t>i</w:t>
      </w:r>
      <w:r w:rsidR="00EC769F" w:rsidRPr="00084DDF">
        <w:t>nversion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c</w:t>
      </w:r>
      <w:r w:rsidR="00EC769F" w:rsidRPr="00084DDF">
        <w:t xml:space="preserve">ontrary </w:t>
      </w:r>
      <w:r w:rsidRPr="00084DDF">
        <w:t>m</w:t>
      </w:r>
      <w:r w:rsidR="00EC769F" w:rsidRPr="00084DDF">
        <w:t>otion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c</w:t>
      </w:r>
      <w:r w:rsidR="00EC769F" w:rsidRPr="00084DDF">
        <w:t>ounterpoint</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d</w:t>
      </w:r>
      <w:r w:rsidR="00EC769F" w:rsidRPr="00084DDF">
        <w:t>iminution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f</w:t>
      </w:r>
      <w:r w:rsidR="00EC769F" w:rsidRPr="00084DDF">
        <w:t xml:space="preserve">inite </w:t>
      </w:r>
      <w:r w:rsidRPr="00084DDF">
        <w:t>c</w:t>
      </w:r>
      <w:r w:rsidR="00EC769F" w:rsidRPr="00084DDF">
        <w:t>anon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h</w:t>
      </w:r>
      <w:r w:rsidR="00EC769F" w:rsidRPr="00084DDF">
        <w:t>omophony</w:t>
      </w:r>
      <w:r w:rsidR="000810D0">
        <w:rPr>
          <w:lang w:val="it-IT"/>
        </w:rPr>
        <w:t>—</w:t>
      </w:r>
    </w:p>
    <w:p w:rsidR="000810D0" w:rsidRDefault="000810D0" w:rsidP="007306AC">
      <w:pPr>
        <w:rPr>
          <w:lang w:val="it-IT"/>
        </w:rPr>
      </w:pPr>
    </w:p>
    <w:p w:rsidR="000810D0" w:rsidRDefault="000810D0" w:rsidP="007306AC"/>
    <w:p w:rsidR="00F57AB2" w:rsidRDefault="00F57AB2" w:rsidP="007306AC"/>
    <w:p w:rsidR="000810D0" w:rsidRDefault="00F41332" w:rsidP="007306AC">
      <w:pPr>
        <w:rPr>
          <w:lang w:val="it-IT"/>
        </w:rPr>
      </w:pPr>
      <w:r w:rsidRPr="00084DDF">
        <w:t>i</w:t>
      </w:r>
      <w:r w:rsidR="00EC769F" w:rsidRPr="00084DDF">
        <w:t>mitation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i</w:t>
      </w:r>
      <w:r w:rsidR="00EC769F" w:rsidRPr="00084DDF">
        <w:t xml:space="preserve">mitative </w:t>
      </w:r>
      <w:r w:rsidRPr="00084DDF">
        <w:t>c</w:t>
      </w:r>
      <w:r w:rsidR="00EC769F" w:rsidRPr="00084DDF">
        <w:t>ounterpoint</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i</w:t>
      </w:r>
      <w:r w:rsidR="00EC769F" w:rsidRPr="00084DDF">
        <w:t xml:space="preserve">nfinite </w:t>
      </w:r>
      <w:r w:rsidRPr="00084DDF">
        <w:t>c</w:t>
      </w:r>
      <w:r w:rsidR="00EC769F" w:rsidRPr="00084DDF">
        <w:t>anon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i</w:t>
      </w:r>
      <w:r w:rsidR="00EC769F" w:rsidRPr="00084DDF">
        <w:t>nversion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m</w:t>
      </w:r>
      <w:r w:rsidR="00EC769F" w:rsidRPr="00084DDF">
        <w:t>onophony</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n</w:t>
      </w:r>
      <w:r w:rsidR="00EC769F" w:rsidRPr="00084DDF">
        <w:t>onimitative polyphony</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rPr>
          <w:lang w:val="it-IT"/>
        </w:rPr>
        <w:t>p</w:t>
      </w:r>
      <w:r w:rsidR="00EC769F" w:rsidRPr="00084DDF">
        <w:rPr>
          <w:lang w:val="it-IT"/>
        </w:rPr>
        <w:t xml:space="preserve">erpetual </w:t>
      </w:r>
      <w:r w:rsidRPr="00084DDF">
        <w:rPr>
          <w:lang w:val="it-IT"/>
        </w:rPr>
        <w:t>c</w:t>
      </w:r>
      <w:r w:rsidR="00EC769F" w:rsidRPr="00084DDF">
        <w:rPr>
          <w:lang w:val="it-IT"/>
        </w:rPr>
        <w:t>anon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p</w:t>
      </w:r>
      <w:r w:rsidR="00EC769F" w:rsidRPr="00084DDF">
        <w:t>olyphonic</w:t>
      </w:r>
      <w:r w:rsidR="000810D0">
        <w:rPr>
          <w:lang w:val="it-IT"/>
        </w:rPr>
        <w:t>—</w:t>
      </w:r>
    </w:p>
    <w:p w:rsidR="000810D0" w:rsidRDefault="000810D0" w:rsidP="007306AC">
      <w:pPr>
        <w:rPr>
          <w:lang w:val="it-IT"/>
        </w:rPr>
      </w:pPr>
    </w:p>
    <w:p w:rsidR="000810D0" w:rsidRDefault="000810D0" w:rsidP="007306AC"/>
    <w:p w:rsidR="00F57AB2" w:rsidRDefault="00F57AB2" w:rsidP="007306AC"/>
    <w:p w:rsidR="000810D0" w:rsidRDefault="00F41332" w:rsidP="007306AC">
      <w:pPr>
        <w:rPr>
          <w:lang w:val="it-IT"/>
        </w:rPr>
      </w:pPr>
      <w:r w:rsidRPr="00084DDF">
        <w:t>p</w:t>
      </w:r>
      <w:r w:rsidR="00EC769F" w:rsidRPr="00084DDF">
        <w:t>olyphony</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r</w:t>
      </w:r>
      <w:r w:rsidR="00EC769F" w:rsidRPr="00084DDF">
        <w:t>etrograde</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retrograde i</w:t>
      </w:r>
      <w:r w:rsidR="00EC769F" w:rsidRPr="00084DDF">
        <w:t>nversion</w:t>
      </w:r>
      <w:r w:rsidR="000810D0">
        <w:rPr>
          <w:lang w:val="it-IT"/>
        </w:rPr>
        <w:t>—</w:t>
      </w:r>
    </w:p>
    <w:p w:rsidR="000810D0" w:rsidRDefault="000810D0" w:rsidP="007306AC">
      <w:pPr>
        <w:rPr>
          <w:lang w:val="it-IT"/>
        </w:rPr>
      </w:pPr>
    </w:p>
    <w:p w:rsidR="000810D0" w:rsidRDefault="000810D0" w:rsidP="007306AC"/>
    <w:p w:rsidR="000810D0" w:rsidRDefault="00F41332" w:rsidP="007306AC">
      <w:pPr>
        <w:rPr>
          <w:lang w:val="it-IT"/>
        </w:rPr>
      </w:pPr>
      <w:r w:rsidRPr="00084DDF">
        <w:t>t</w:t>
      </w:r>
      <w:r w:rsidR="00EC769F" w:rsidRPr="00084DDF">
        <w:t>exture</w:t>
      </w:r>
      <w:r w:rsidR="000810D0">
        <w:rPr>
          <w:lang w:val="it-IT"/>
        </w:rPr>
        <w:t>—</w:t>
      </w:r>
    </w:p>
    <w:p w:rsidR="000810D0" w:rsidRDefault="000810D0" w:rsidP="007306AC">
      <w:pPr>
        <w:rPr>
          <w:lang w:val="it-IT"/>
        </w:rPr>
      </w:pPr>
    </w:p>
    <w:p w:rsidR="000810D0" w:rsidRDefault="000810D0" w:rsidP="007306AC"/>
    <w:p w:rsidR="00182BA3" w:rsidRPr="00084DDF" w:rsidRDefault="00182BA3" w:rsidP="007306AC"/>
    <w:p w:rsidR="00182BA3" w:rsidRPr="00084DDF" w:rsidRDefault="00182BA3" w:rsidP="007306AC">
      <w:pPr>
        <w:pStyle w:val="Heading2"/>
      </w:pPr>
      <w:r w:rsidRPr="00084DDF">
        <w:t>Web Links</w:t>
      </w:r>
    </w:p>
    <w:p w:rsidR="00192883" w:rsidRPr="00084DDF" w:rsidRDefault="00EC769F" w:rsidP="001000A2">
      <w:pPr>
        <w:numPr>
          <w:ilvl w:val="0"/>
          <w:numId w:val="9"/>
        </w:numPr>
      </w:pPr>
      <w:r w:rsidRPr="00084DDF">
        <w:t xml:space="preserve">The </w:t>
      </w:r>
      <w:r w:rsidR="00182BA3" w:rsidRPr="00084DDF">
        <w:t>New Grove Dictionary of Music and Musicians Online</w:t>
      </w:r>
      <w:r w:rsidRPr="00084DDF">
        <w:t xml:space="preserve"> should be available through your school library</w:t>
      </w:r>
      <w:r w:rsidR="002E6C1F" w:rsidRPr="00084DDF">
        <w:t>’s</w:t>
      </w:r>
      <w:r w:rsidRPr="00084DDF">
        <w:t xml:space="preserve"> database.</w:t>
      </w:r>
      <w:r w:rsidR="003A3B39" w:rsidRPr="00084DDF">
        <w:t xml:space="preserve"> </w:t>
      </w:r>
      <w:r w:rsidRPr="00084DDF">
        <w:t xml:space="preserve">The </w:t>
      </w:r>
      <w:r w:rsidR="002E6C1F" w:rsidRPr="00084DDF">
        <w:t>29-</w:t>
      </w:r>
      <w:r w:rsidRPr="00084DDF">
        <w:t xml:space="preserve">volume reference set is a music encyclopedia that can </w:t>
      </w:r>
      <w:r w:rsidR="005B5F2D">
        <w:t>serve as</w:t>
      </w:r>
      <w:r w:rsidR="005B5F2D" w:rsidRPr="00084DDF">
        <w:t xml:space="preserve"> </w:t>
      </w:r>
      <w:r w:rsidRPr="00084DDF">
        <w:t>a starting point for music research.</w:t>
      </w:r>
      <w:r w:rsidR="003A3B39" w:rsidRPr="00084DDF">
        <w:t xml:space="preserve"> </w:t>
      </w:r>
    </w:p>
    <w:p w:rsidR="00442157" w:rsidRPr="00084DDF" w:rsidRDefault="00442157" w:rsidP="001000A2">
      <w:pPr>
        <w:numPr>
          <w:ilvl w:val="0"/>
          <w:numId w:val="9"/>
        </w:numPr>
      </w:pPr>
      <w:r w:rsidRPr="00084DDF">
        <w:t xml:space="preserve">Muse Score is a free downloadable music composition </w:t>
      </w:r>
      <w:r w:rsidR="00C72AE9" w:rsidRPr="00084DDF">
        <w:t xml:space="preserve">and notation program that can be </w:t>
      </w:r>
      <w:r w:rsidR="00F41332" w:rsidRPr="00084DDF">
        <w:t>used with a keyboard, mouse</w:t>
      </w:r>
      <w:r w:rsidR="00C72AE9" w:rsidRPr="00084DDF">
        <w:t>,</w:t>
      </w:r>
      <w:r w:rsidR="00F41332" w:rsidRPr="00084DDF">
        <w:t xml:space="preserve"> </w:t>
      </w:r>
      <w:r w:rsidR="00C72AE9" w:rsidRPr="00084DDF">
        <w:t>or MIDI keyboard.</w:t>
      </w:r>
      <w:r w:rsidR="002E6C1F" w:rsidRPr="00084DDF">
        <w:t xml:space="preserve"> </w:t>
      </w:r>
      <w:hyperlink r:id="rId7" w:history="1">
        <w:r w:rsidR="002E6C1F" w:rsidRPr="00084DDF">
          <w:rPr>
            <w:rStyle w:val="Hyperlink"/>
          </w:rPr>
          <w:t>http://musescore.org</w:t>
        </w:r>
      </w:hyperlink>
    </w:p>
    <w:p w:rsidR="00EC769F" w:rsidRPr="00084DDF" w:rsidRDefault="00C72AE9" w:rsidP="001000A2">
      <w:pPr>
        <w:numPr>
          <w:ilvl w:val="0"/>
          <w:numId w:val="9"/>
        </w:numPr>
      </w:pPr>
      <w:r w:rsidRPr="00084DDF">
        <w:t>Noteworthy Composer is a music composition and notation processor for Windows.</w:t>
      </w:r>
      <w:r w:rsidR="003A3B39" w:rsidRPr="00084DDF">
        <w:t xml:space="preserve"> </w:t>
      </w:r>
      <w:r w:rsidRPr="00084DDF">
        <w:rPr>
          <w:color w:val="000000"/>
        </w:rPr>
        <w:t>It allows you to create, record, edit, print</w:t>
      </w:r>
      <w:r w:rsidR="00BA7EDE" w:rsidRPr="00084DDF">
        <w:rPr>
          <w:color w:val="000000"/>
        </w:rPr>
        <w:t>,</w:t>
      </w:r>
      <w:r w:rsidRPr="00084DDF">
        <w:rPr>
          <w:color w:val="000000"/>
        </w:rPr>
        <w:t xml:space="preserve"> and play back your own music scores in pure music notation.</w:t>
      </w:r>
      <w:r w:rsidR="003A3B39" w:rsidRPr="00084DDF">
        <w:rPr>
          <w:color w:val="000000"/>
        </w:rPr>
        <w:t xml:space="preserve"> </w:t>
      </w:r>
      <w:r w:rsidRPr="00084DDF">
        <w:rPr>
          <w:color w:val="000000"/>
        </w:rPr>
        <w:t xml:space="preserve">You can also print music from your computer as well as transpose music. </w:t>
      </w:r>
      <w:hyperlink r:id="rId8" w:history="1">
        <w:r w:rsidR="002E6C1F" w:rsidRPr="00084DDF">
          <w:rPr>
            <w:rStyle w:val="Hyperlink"/>
          </w:rPr>
          <w:t>www.noteworthysoftware.com</w:t>
        </w:r>
      </w:hyperlink>
    </w:p>
    <w:p w:rsidR="00C72AE9" w:rsidRPr="00084DDF" w:rsidRDefault="002E6C1F" w:rsidP="001000A2">
      <w:pPr>
        <w:numPr>
          <w:ilvl w:val="0"/>
          <w:numId w:val="9"/>
        </w:numPr>
      </w:pPr>
      <w:r w:rsidRPr="00084DDF">
        <w:t>Dolmetsch Online features a music dictionary, information on music theory and history, and services such a</w:t>
      </w:r>
      <w:r w:rsidR="00185058">
        <w:t>s</w:t>
      </w:r>
      <w:r w:rsidRPr="00084DDF">
        <w:t xml:space="preserve"> manuscript paper and printed music. </w:t>
      </w:r>
      <w:hyperlink r:id="rId9" w:history="1">
        <w:r w:rsidRPr="00084DDF">
          <w:rPr>
            <w:rStyle w:val="Hyperlink"/>
          </w:rPr>
          <w:t>www.dolmetsch.com</w:t>
        </w:r>
      </w:hyperlink>
    </w:p>
    <w:p w:rsidR="00192883" w:rsidRPr="00084DDF" w:rsidRDefault="00A40526" w:rsidP="001000A2">
      <w:pPr>
        <w:numPr>
          <w:ilvl w:val="0"/>
          <w:numId w:val="9"/>
        </w:numPr>
      </w:pPr>
      <w:r w:rsidRPr="00084DDF">
        <w:t>Squidoo contains l</w:t>
      </w:r>
      <w:r w:rsidR="00B65617" w:rsidRPr="00084DDF">
        <w:t>inks to free digital music editing software and free web</w:t>
      </w:r>
      <w:r w:rsidR="002E6C1F" w:rsidRPr="00084DDF">
        <w:t>-</w:t>
      </w:r>
      <w:r w:rsidR="00B65617" w:rsidRPr="00084DDF">
        <w:t>based music composition software</w:t>
      </w:r>
      <w:r w:rsidRPr="00084DDF">
        <w:t>.</w:t>
      </w:r>
      <w:r w:rsidR="00B65617" w:rsidRPr="00084DDF">
        <w:t xml:space="preserve"> </w:t>
      </w:r>
      <w:hyperlink r:id="rId10" w:history="1">
        <w:r w:rsidR="00F41332" w:rsidRPr="00084DDF">
          <w:rPr>
            <w:rStyle w:val="Hyperlink"/>
          </w:rPr>
          <w:t>www.squidoo.com/freemusiccreationsoftware</w:t>
        </w:r>
      </w:hyperlink>
      <w:r w:rsidR="00B65617" w:rsidRPr="00084DDF">
        <w:t>.</w:t>
      </w:r>
    </w:p>
    <w:p w:rsidR="00192883" w:rsidRPr="00084DDF" w:rsidRDefault="00192883" w:rsidP="007306AC"/>
    <w:p w:rsidR="00192883" w:rsidRPr="00084DDF" w:rsidRDefault="00E9393A" w:rsidP="007306AC">
      <w:pPr>
        <w:pStyle w:val="Heading2"/>
      </w:pPr>
      <w:r w:rsidRPr="00E9393A">
        <w:t>Extended Learning Activities</w:t>
      </w:r>
    </w:p>
    <w:p w:rsidR="00F41332" w:rsidRPr="00084DDF" w:rsidRDefault="00182BA3" w:rsidP="001000A2">
      <w:pPr>
        <w:numPr>
          <w:ilvl w:val="0"/>
          <w:numId w:val="10"/>
        </w:numPr>
      </w:pPr>
      <w:r w:rsidRPr="007306AC">
        <w:rPr>
          <w:b/>
        </w:rPr>
        <w:t>Monophonic music:</w:t>
      </w:r>
      <w:r w:rsidRPr="00084DDF">
        <w:t xml:space="preserve"> In the music library or from online music databases or sources, locate and listen to examples of Gregorian chant, Native American music, and Egyptian music. </w:t>
      </w:r>
    </w:p>
    <w:p w:rsidR="00F41332" w:rsidRPr="00084DDF" w:rsidRDefault="00182BA3" w:rsidP="001000A2">
      <w:pPr>
        <w:numPr>
          <w:ilvl w:val="1"/>
          <w:numId w:val="11"/>
        </w:numPr>
      </w:pPr>
      <w:r w:rsidRPr="00084DDF">
        <w:t xml:space="preserve">What </w:t>
      </w:r>
      <w:r w:rsidR="00A40526" w:rsidRPr="00084DDF">
        <w:t xml:space="preserve">are the </w:t>
      </w:r>
      <w:r w:rsidRPr="00084DDF">
        <w:t xml:space="preserve">similarities among these three styles? </w:t>
      </w:r>
    </w:p>
    <w:p w:rsidR="00F41332" w:rsidRPr="00084DDF" w:rsidRDefault="00182BA3" w:rsidP="001000A2">
      <w:pPr>
        <w:numPr>
          <w:ilvl w:val="1"/>
          <w:numId w:val="11"/>
        </w:numPr>
      </w:pPr>
      <w:r w:rsidRPr="00084DDF">
        <w:t>How are the three styles different</w:t>
      </w:r>
      <w:r w:rsidR="00824CBC">
        <w:t>?</w:t>
      </w:r>
      <w:r w:rsidRPr="00084DDF">
        <w:t xml:space="preserve"> </w:t>
      </w:r>
    </w:p>
    <w:p w:rsidR="00182BA3" w:rsidRPr="00084DDF" w:rsidRDefault="00182BA3" w:rsidP="001000A2">
      <w:pPr>
        <w:numPr>
          <w:ilvl w:val="1"/>
          <w:numId w:val="11"/>
        </w:numPr>
      </w:pPr>
      <w:r w:rsidRPr="00084DDF">
        <w:t xml:space="preserve">Select your two favorite examples to share with the class and be prepared to </w:t>
      </w:r>
      <w:r w:rsidR="00BA7EDE" w:rsidRPr="00084DDF">
        <w:t xml:space="preserve">(a) </w:t>
      </w:r>
      <w:r w:rsidRPr="00084DDF">
        <w:t xml:space="preserve">identify their cultural source, </w:t>
      </w:r>
      <w:r w:rsidR="00BA7EDE" w:rsidRPr="00084DDF">
        <w:t>(</w:t>
      </w:r>
      <w:r w:rsidR="00F93C22" w:rsidRPr="00084DDF">
        <w:t xml:space="preserve">b) </w:t>
      </w:r>
      <w:r w:rsidRPr="00084DDF">
        <w:t xml:space="preserve">defend your selections as being monophonic, and </w:t>
      </w:r>
      <w:r w:rsidR="00BA7EDE" w:rsidRPr="00084DDF">
        <w:t>(</w:t>
      </w:r>
      <w:r w:rsidR="00F93C22" w:rsidRPr="00084DDF">
        <w:t>c)</w:t>
      </w:r>
      <w:r w:rsidRPr="00084DDF">
        <w:t xml:space="preserve"> present the similarities and differences</w:t>
      </w:r>
      <w:r w:rsidR="00A40526" w:rsidRPr="00084DDF">
        <w:t xml:space="preserve"> in the examples</w:t>
      </w:r>
      <w:r w:rsidRPr="00084DDF">
        <w:t>.</w:t>
      </w:r>
    </w:p>
    <w:p w:rsidR="00192883" w:rsidRPr="002F7904" w:rsidRDefault="00182BA3" w:rsidP="001000A2">
      <w:pPr>
        <w:numPr>
          <w:ilvl w:val="0"/>
          <w:numId w:val="10"/>
        </w:numPr>
      </w:pPr>
      <w:r w:rsidRPr="007306AC">
        <w:rPr>
          <w:b/>
        </w:rPr>
        <w:t>Homophonic music:</w:t>
      </w:r>
      <w:r w:rsidRPr="00084DDF">
        <w:t xml:space="preserve"> In class or individually, listen to two or three different hymns. Listen to how voices harmonize and support the melody</w:t>
      </w:r>
      <w:r w:rsidR="005B5F2D">
        <w:t>;</w:t>
      </w:r>
      <w:r w:rsidRPr="00084DDF">
        <w:t xml:space="preserve"> listen for whether the voices or instruments follow the melody’s rhythmic pattern.</w:t>
      </w:r>
    </w:p>
    <w:p w:rsidR="00F41332" w:rsidRPr="007306AC" w:rsidRDefault="00182BA3" w:rsidP="001000A2">
      <w:pPr>
        <w:numPr>
          <w:ilvl w:val="0"/>
          <w:numId w:val="10"/>
        </w:numPr>
        <w:rPr>
          <w:b/>
        </w:rPr>
      </w:pPr>
      <w:r w:rsidRPr="007306AC">
        <w:rPr>
          <w:b/>
        </w:rPr>
        <w:t xml:space="preserve">Homophonic music: </w:t>
      </w:r>
    </w:p>
    <w:p w:rsidR="00F41332" w:rsidRPr="00084DDF" w:rsidRDefault="00F41332" w:rsidP="001000A2">
      <w:pPr>
        <w:numPr>
          <w:ilvl w:val="1"/>
          <w:numId w:val="12"/>
        </w:numPr>
      </w:pPr>
      <w:r w:rsidRPr="007306AC">
        <w:rPr>
          <w:i/>
        </w:rPr>
        <w:t>Part I</w:t>
      </w:r>
      <w:r w:rsidR="00BA7EDE" w:rsidRPr="007306AC">
        <w:rPr>
          <w:i/>
        </w:rPr>
        <w:t>:</w:t>
      </w:r>
      <w:r w:rsidR="00BA7EDE" w:rsidRPr="00084DDF">
        <w:t xml:space="preserve"> </w:t>
      </w:r>
      <w:r w:rsidR="00182BA3" w:rsidRPr="00084DDF">
        <w:t>Listen to blues music or songs, bluegrass music, or folk music</w:t>
      </w:r>
      <w:r w:rsidR="00A40526" w:rsidRPr="00084DDF">
        <w:t>.</w:t>
      </w:r>
      <w:r w:rsidR="00182BA3" w:rsidRPr="00084DDF">
        <w:t xml:space="preserve"> </w:t>
      </w:r>
      <w:r w:rsidR="00A40526" w:rsidRPr="00084DDF">
        <w:t xml:space="preserve">Note </w:t>
      </w:r>
      <w:r w:rsidR="00182BA3" w:rsidRPr="00084DDF">
        <w:t>how the melody is supported by other instruments’ pitches or the other voices’ harmonies.</w:t>
      </w:r>
      <w:r w:rsidR="003A3B39" w:rsidRPr="00084DDF">
        <w:t xml:space="preserve"> </w:t>
      </w:r>
    </w:p>
    <w:p w:rsidR="00192883" w:rsidRPr="002F7904" w:rsidRDefault="00F41332" w:rsidP="001000A2">
      <w:pPr>
        <w:numPr>
          <w:ilvl w:val="1"/>
          <w:numId w:val="12"/>
        </w:numPr>
      </w:pPr>
      <w:r w:rsidRPr="007306AC">
        <w:rPr>
          <w:i/>
        </w:rPr>
        <w:t>Part II</w:t>
      </w:r>
      <w:r w:rsidR="00BA7EDE" w:rsidRPr="007306AC">
        <w:rPr>
          <w:i/>
        </w:rPr>
        <w:t>:</w:t>
      </w:r>
      <w:r w:rsidR="00BA7EDE" w:rsidRPr="00084DDF">
        <w:t xml:space="preserve"> </w:t>
      </w:r>
      <w:r w:rsidR="00B65617" w:rsidRPr="00084DDF">
        <w:t>For a class or group activity, create movement to represent a melody for an individual voice or vocal part</w:t>
      </w:r>
      <w:r w:rsidR="00D77800" w:rsidRPr="00084DDF">
        <w:t xml:space="preserve"> that is danced by one student</w:t>
      </w:r>
      <w:r w:rsidR="00B65617" w:rsidRPr="00084DDF">
        <w:t>.</w:t>
      </w:r>
      <w:r w:rsidR="003A3B39" w:rsidRPr="00084DDF">
        <w:t xml:space="preserve"> </w:t>
      </w:r>
      <w:r w:rsidR="00B65617" w:rsidRPr="00084DDF">
        <w:t>Have other</w:t>
      </w:r>
      <w:r w:rsidR="00D77800" w:rsidRPr="00084DDF">
        <w:t xml:space="preserve"> individual student</w:t>
      </w:r>
      <w:r w:rsidR="00B65617" w:rsidRPr="00084DDF">
        <w:t xml:space="preserve">s or groups create the complementing dance parts that enhance or correspond to the movement that is representative of </w:t>
      </w:r>
      <w:r w:rsidR="00824CBC">
        <w:t>the</w:t>
      </w:r>
      <w:r w:rsidR="002F7904">
        <w:rPr>
          <w:rFonts w:eastAsia="Calibri"/>
        </w:rPr>
        <w:t xml:space="preserve"> </w:t>
      </w:r>
      <w:r w:rsidR="00B65617" w:rsidRPr="00084DDF">
        <w:t>melody.</w:t>
      </w:r>
      <w:r w:rsidR="009004C9" w:rsidRPr="00084DDF">
        <w:t xml:space="preserve"> </w:t>
      </w:r>
    </w:p>
    <w:p w:rsidR="00192883" w:rsidRPr="002F7904" w:rsidRDefault="00182BA3" w:rsidP="001000A2">
      <w:pPr>
        <w:numPr>
          <w:ilvl w:val="0"/>
          <w:numId w:val="10"/>
        </w:numPr>
      </w:pPr>
      <w:r w:rsidRPr="00185058">
        <w:rPr>
          <w:b/>
        </w:rPr>
        <w:t>Polyphonic music:</w:t>
      </w:r>
      <w:r w:rsidRPr="00084DDF">
        <w:t xml:space="preserve"> Listen to an early madrigal by Claudio Monteverdi, Thomas Morley</w:t>
      </w:r>
      <w:r w:rsidR="00BA7EDE" w:rsidRPr="00084DDF">
        <w:t>,</w:t>
      </w:r>
      <w:r w:rsidRPr="00084DDF">
        <w:t xml:space="preserve"> or other </w:t>
      </w:r>
      <w:r w:rsidR="00BA7EDE" w:rsidRPr="00084DDF">
        <w:t xml:space="preserve">composers from the </w:t>
      </w:r>
      <w:r w:rsidRPr="00084DDF">
        <w:t>Renaissance era. Note how the voices interweave their individual parts and then finish together. As a class, try to identify each voice’s entry into the music and also the madrigal’s texture.</w:t>
      </w:r>
    </w:p>
    <w:p w:rsidR="00F41332" w:rsidRPr="007306AC" w:rsidRDefault="00182BA3" w:rsidP="001000A2">
      <w:pPr>
        <w:numPr>
          <w:ilvl w:val="0"/>
          <w:numId w:val="10"/>
        </w:numPr>
        <w:rPr>
          <w:b/>
        </w:rPr>
      </w:pPr>
      <w:r w:rsidRPr="007306AC">
        <w:rPr>
          <w:b/>
        </w:rPr>
        <w:t>Counterpoint:</w:t>
      </w:r>
      <w:r w:rsidR="003A3B39" w:rsidRPr="007306AC">
        <w:rPr>
          <w:b/>
        </w:rPr>
        <w:t xml:space="preserve"> </w:t>
      </w:r>
    </w:p>
    <w:p w:rsidR="00F41332" w:rsidRPr="00084DDF" w:rsidRDefault="00F41332" w:rsidP="001000A2">
      <w:pPr>
        <w:numPr>
          <w:ilvl w:val="1"/>
          <w:numId w:val="13"/>
        </w:numPr>
      </w:pPr>
      <w:r w:rsidRPr="007306AC">
        <w:rPr>
          <w:i/>
        </w:rPr>
        <w:t>Part I</w:t>
      </w:r>
      <w:r w:rsidR="00A40526" w:rsidRPr="007306AC">
        <w:rPr>
          <w:i/>
        </w:rPr>
        <w:t>:</w:t>
      </w:r>
      <w:r w:rsidR="00A40526" w:rsidRPr="00084DDF">
        <w:t xml:space="preserve"> </w:t>
      </w:r>
      <w:r w:rsidR="00182BA3" w:rsidRPr="00084DDF">
        <w:t>Listen to several works by J.S. Bach</w:t>
      </w:r>
      <w:r w:rsidR="00A40526" w:rsidRPr="00084DDF">
        <w:t>,</w:t>
      </w:r>
      <w:r w:rsidR="00182BA3" w:rsidRPr="00084DDF">
        <w:t xml:space="preserve"> such as his </w:t>
      </w:r>
      <w:r w:rsidR="00522B58" w:rsidRPr="00084DDF">
        <w:t>Toccata and Fugue</w:t>
      </w:r>
      <w:r w:rsidR="00182BA3" w:rsidRPr="00084DDF">
        <w:t xml:space="preserve"> in D minor </w:t>
      </w:r>
      <w:r w:rsidR="00A40526" w:rsidRPr="00084DDF">
        <w:t>(</w:t>
      </w:r>
      <w:r w:rsidR="00182BA3" w:rsidRPr="00084DDF">
        <w:t>BWV 565</w:t>
      </w:r>
      <w:r w:rsidR="00A40526" w:rsidRPr="00084DDF">
        <w:t>)</w:t>
      </w:r>
      <w:r w:rsidR="00182BA3" w:rsidRPr="00084DDF">
        <w:t xml:space="preserve"> or one of his two-part inventions for piano. Listen to a four-part chorus selection from one of Handel’s oratorios, the most famous of which is </w:t>
      </w:r>
      <w:r w:rsidR="00182BA3" w:rsidRPr="00084DDF">
        <w:rPr>
          <w:i/>
        </w:rPr>
        <w:t xml:space="preserve">The Messiah </w:t>
      </w:r>
      <w:r w:rsidR="00182BA3" w:rsidRPr="00084DDF">
        <w:t xml:space="preserve">(select a chorus such as “For Unto Us a Child </w:t>
      </w:r>
      <w:r w:rsidR="00BA7EDE" w:rsidRPr="00084DDF">
        <w:t>I</w:t>
      </w:r>
      <w:r w:rsidR="00182BA3" w:rsidRPr="00084DDF">
        <w:t xml:space="preserve">s Born”). In these works, listen </w:t>
      </w:r>
      <w:r w:rsidR="00A40526" w:rsidRPr="00084DDF">
        <w:t xml:space="preserve">for </w:t>
      </w:r>
      <w:r w:rsidR="00182BA3" w:rsidRPr="00084DDF">
        <w:t xml:space="preserve">and </w:t>
      </w:r>
      <w:r w:rsidR="00A40526" w:rsidRPr="00084DDF">
        <w:t xml:space="preserve">try to </w:t>
      </w:r>
      <w:r w:rsidR="00182BA3" w:rsidRPr="00084DDF">
        <w:t xml:space="preserve">follow one part. If possible, view the score </w:t>
      </w:r>
      <w:r w:rsidR="00F93C22" w:rsidRPr="00084DDF">
        <w:t xml:space="preserve">while listening to the </w:t>
      </w:r>
      <w:r w:rsidR="00824CBC">
        <w:t>selection</w:t>
      </w:r>
      <w:r w:rsidR="00DD1AD4">
        <w:rPr>
          <w:rFonts w:eastAsia="Calibri"/>
        </w:rPr>
        <w:t xml:space="preserve"> </w:t>
      </w:r>
      <w:r w:rsidR="00F93C22" w:rsidRPr="00084DDF">
        <w:t>or while viewing</w:t>
      </w:r>
      <w:r w:rsidR="00182BA3" w:rsidRPr="00084DDF">
        <w:t xml:space="preserve"> a </w:t>
      </w:r>
      <w:r w:rsidR="00F93C22" w:rsidRPr="00084DDF">
        <w:t>performa</w:t>
      </w:r>
      <w:r w:rsidRPr="00084DDF">
        <w:t xml:space="preserve">nce of </w:t>
      </w:r>
      <w:r w:rsidR="00824CBC">
        <w:t>it</w:t>
      </w:r>
      <w:r w:rsidR="00DD1AD4">
        <w:rPr>
          <w:rFonts w:eastAsia="Calibri"/>
        </w:rPr>
        <w:t xml:space="preserve"> </w:t>
      </w:r>
      <w:r w:rsidRPr="00084DDF">
        <w:t xml:space="preserve">on </w:t>
      </w:r>
      <w:hyperlink r:id="rId11" w:history="1">
        <w:r w:rsidRPr="00084DDF">
          <w:rPr>
            <w:rStyle w:val="Hyperlink"/>
          </w:rPr>
          <w:t>You</w:t>
        </w:r>
        <w:r w:rsidR="00F93C22" w:rsidRPr="00084DDF">
          <w:rPr>
            <w:rStyle w:val="Hyperlink"/>
          </w:rPr>
          <w:t>Tube</w:t>
        </w:r>
      </w:hyperlink>
      <w:r w:rsidR="00F93C22" w:rsidRPr="00084DDF">
        <w:t>.</w:t>
      </w:r>
      <w:r w:rsidR="003A3B39" w:rsidRPr="00084DDF">
        <w:t xml:space="preserve"> </w:t>
      </w:r>
    </w:p>
    <w:p w:rsidR="0098584F" w:rsidRPr="002F7904" w:rsidRDefault="00F41332" w:rsidP="001000A2">
      <w:pPr>
        <w:numPr>
          <w:ilvl w:val="1"/>
          <w:numId w:val="13"/>
        </w:numPr>
      </w:pPr>
      <w:r w:rsidRPr="007306AC">
        <w:rPr>
          <w:i/>
        </w:rPr>
        <w:t>Part II</w:t>
      </w:r>
      <w:r w:rsidR="00A40526" w:rsidRPr="007306AC">
        <w:rPr>
          <w:i/>
        </w:rPr>
        <w:t>:</w:t>
      </w:r>
      <w:r w:rsidR="00A40526" w:rsidRPr="00084DDF">
        <w:t xml:space="preserve"> </w:t>
      </w:r>
      <w:r w:rsidR="00F93C22" w:rsidRPr="00084DDF">
        <w:t>For an extended choreographic proje</w:t>
      </w:r>
      <w:r w:rsidR="00D77800" w:rsidRPr="00084DDF">
        <w:t xml:space="preserve">ct, </w:t>
      </w:r>
      <w:r w:rsidR="00F93C22" w:rsidRPr="00084DDF">
        <w:t xml:space="preserve">choreograph movement for one of the vocal parts of the anthem (soprano, alto, tenor, </w:t>
      </w:r>
      <w:r w:rsidR="000D31F9" w:rsidRPr="00084DDF">
        <w:t xml:space="preserve">or </w:t>
      </w:r>
      <w:r w:rsidR="00F93C22" w:rsidRPr="00084DDF">
        <w:t>bass).</w:t>
      </w:r>
      <w:r w:rsidR="003A3B39" w:rsidRPr="00084DDF">
        <w:t xml:space="preserve"> </w:t>
      </w:r>
      <w:r w:rsidR="00F93C22" w:rsidRPr="00084DDF">
        <w:t xml:space="preserve">This could be a class project for </w:t>
      </w:r>
      <w:r w:rsidR="00F93C22" w:rsidRPr="00084DDF">
        <w:lastRenderedPageBreak/>
        <w:t>individuals or groups.</w:t>
      </w:r>
      <w:r w:rsidR="003A3B39" w:rsidRPr="00084DDF">
        <w:t xml:space="preserve"> </w:t>
      </w:r>
      <w:r w:rsidR="00F93C22" w:rsidRPr="00084DDF">
        <w:t>Each separate part could then be combined in class to visually illustrate</w:t>
      </w:r>
      <w:r w:rsidR="000D31F9" w:rsidRPr="00084DDF">
        <w:t xml:space="preserve"> the</w:t>
      </w:r>
      <w:r w:rsidR="00F93C22" w:rsidRPr="00084DDF">
        <w:t xml:space="preserve"> counterpoint.</w:t>
      </w:r>
      <w:r w:rsidR="003A3B39" w:rsidRPr="00084DDF">
        <w:t xml:space="preserve"> </w:t>
      </w:r>
      <w:r w:rsidR="00F93C22" w:rsidRPr="00084DDF">
        <w:t xml:space="preserve">For the success of the class project, </w:t>
      </w:r>
      <w:r w:rsidR="00A40526" w:rsidRPr="00084DDF">
        <w:t xml:space="preserve">you </w:t>
      </w:r>
      <w:r w:rsidR="00F93C22" w:rsidRPr="00084DDF">
        <w:t xml:space="preserve">will need to determine whether </w:t>
      </w:r>
      <w:r w:rsidR="00A40526" w:rsidRPr="00084DDF">
        <w:t xml:space="preserve">you </w:t>
      </w:r>
      <w:r w:rsidR="00F93C22" w:rsidRPr="00084DDF">
        <w:t>will follow the vocal lines literally or diverge from the vocal lines</w:t>
      </w:r>
      <w:r w:rsidR="000D31F9" w:rsidRPr="00084DDF">
        <w:t xml:space="preserve"> to create visual counterpoint to each vocal line.</w:t>
      </w:r>
      <w:r w:rsidR="00AE7448" w:rsidRPr="00084DDF">
        <w:t xml:space="preserve"> </w:t>
      </w:r>
    </w:p>
    <w:p w:rsidR="00F41332" w:rsidRPr="007306AC" w:rsidRDefault="00182BA3" w:rsidP="001000A2">
      <w:pPr>
        <w:numPr>
          <w:ilvl w:val="0"/>
          <w:numId w:val="10"/>
        </w:numPr>
        <w:rPr>
          <w:b/>
        </w:rPr>
      </w:pPr>
      <w:r w:rsidRPr="007306AC">
        <w:rPr>
          <w:b/>
        </w:rPr>
        <w:t xml:space="preserve">Nonimitative polyphony project: </w:t>
      </w:r>
    </w:p>
    <w:p w:rsidR="00F41332" w:rsidRPr="00084DDF" w:rsidRDefault="00F41332" w:rsidP="001000A2">
      <w:pPr>
        <w:numPr>
          <w:ilvl w:val="1"/>
          <w:numId w:val="14"/>
        </w:numPr>
      </w:pPr>
      <w:r w:rsidRPr="007306AC">
        <w:rPr>
          <w:i/>
        </w:rPr>
        <w:t>Part I</w:t>
      </w:r>
      <w:r w:rsidR="00A40526" w:rsidRPr="007306AC">
        <w:rPr>
          <w:i/>
        </w:rPr>
        <w:t>:</w:t>
      </w:r>
      <w:r w:rsidR="00A40526" w:rsidRPr="00084DDF">
        <w:t xml:space="preserve"> </w:t>
      </w:r>
      <w:r w:rsidR="00182BA3" w:rsidRPr="00084DDF">
        <w:t>Using Garage Band or a similar music composition program, create and record a simple and original nonimitative polyphony composition</w:t>
      </w:r>
      <w:r w:rsidR="000D31F9" w:rsidRPr="00084DDF">
        <w:t xml:space="preserve"> to play back for your group or the class.</w:t>
      </w:r>
      <w:r w:rsidR="003A3B39" w:rsidRPr="00084DDF">
        <w:t xml:space="preserve"> </w:t>
      </w:r>
      <w:r w:rsidR="000D31F9" w:rsidRPr="00084DDF">
        <w:t xml:space="preserve">Beyond the initial individual nonimitative polyphony compositions, a follow-up activity </w:t>
      </w:r>
      <w:r w:rsidR="00A40526" w:rsidRPr="00084DDF">
        <w:t>is</w:t>
      </w:r>
      <w:r w:rsidR="000D31F9" w:rsidRPr="00084DDF">
        <w:t xml:space="preserve"> </w:t>
      </w:r>
      <w:r w:rsidR="009004C9" w:rsidRPr="00084DDF">
        <w:t>to</w:t>
      </w:r>
      <w:r w:rsidR="000D31F9" w:rsidRPr="00084DDF">
        <w:t xml:space="preserve"> isolate one of </w:t>
      </w:r>
      <w:r w:rsidR="00A40526" w:rsidRPr="00084DDF">
        <w:t xml:space="preserve">your </w:t>
      </w:r>
      <w:r w:rsidR="000D31F9" w:rsidRPr="00084DDF">
        <w:t>melodies and pair that melody with another student’s melody, thus creating instant examples of nonimitative polyphony.</w:t>
      </w:r>
      <w:r w:rsidR="003A3B39" w:rsidRPr="00084DDF">
        <w:t xml:space="preserve"> </w:t>
      </w:r>
    </w:p>
    <w:p w:rsidR="00182BA3" w:rsidRPr="002F7904" w:rsidRDefault="00F41332" w:rsidP="001000A2">
      <w:pPr>
        <w:numPr>
          <w:ilvl w:val="1"/>
          <w:numId w:val="14"/>
        </w:numPr>
      </w:pPr>
      <w:r w:rsidRPr="007306AC">
        <w:rPr>
          <w:i/>
        </w:rPr>
        <w:t>Part II</w:t>
      </w:r>
      <w:r w:rsidR="00A40526" w:rsidRPr="007306AC">
        <w:rPr>
          <w:i/>
        </w:rPr>
        <w:t>:</w:t>
      </w:r>
      <w:r w:rsidR="00A40526" w:rsidRPr="00084DDF">
        <w:t xml:space="preserve"> </w:t>
      </w:r>
      <w:r w:rsidR="000D31F9" w:rsidRPr="00084DDF">
        <w:t xml:space="preserve">Group or class </w:t>
      </w:r>
      <w:r w:rsidR="00522B58" w:rsidRPr="00084DDF">
        <w:t>composition</w:t>
      </w:r>
      <w:r w:rsidR="000D31F9" w:rsidRPr="00084DDF">
        <w:t xml:space="preserve"> project.</w:t>
      </w:r>
      <w:r w:rsidR="003A3B39" w:rsidRPr="00084DDF">
        <w:t xml:space="preserve"> </w:t>
      </w:r>
      <w:r w:rsidR="000D31F9" w:rsidRPr="00084DDF">
        <w:t xml:space="preserve">Once </w:t>
      </w:r>
      <w:r w:rsidR="00A40526" w:rsidRPr="00084DDF">
        <w:t xml:space="preserve">you </w:t>
      </w:r>
      <w:r w:rsidR="000D31F9" w:rsidRPr="00084DDF">
        <w:t xml:space="preserve">have shared </w:t>
      </w:r>
      <w:r w:rsidR="00A40526" w:rsidRPr="00084DDF">
        <w:t xml:space="preserve">your </w:t>
      </w:r>
      <w:r w:rsidR="000D31F9" w:rsidRPr="00084DDF">
        <w:t xml:space="preserve">nonimitative compositions with </w:t>
      </w:r>
      <w:r w:rsidR="00A40526" w:rsidRPr="00084DDF">
        <w:t xml:space="preserve">your </w:t>
      </w:r>
      <w:r w:rsidR="000D31F9" w:rsidRPr="00084DDF">
        <w:t xml:space="preserve">group or the class, </w:t>
      </w:r>
      <w:r w:rsidR="00A40526" w:rsidRPr="00084DDF">
        <w:t xml:space="preserve">you can </w:t>
      </w:r>
      <w:r w:rsidR="000D31F9" w:rsidRPr="00084DDF">
        <w:t xml:space="preserve">individually create movement for </w:t>
      </w:r>
      <w:r w:rsidR="00A40526" w:rsidRPr="00084DDF">
        <w:t xml:space="preserve">your </w:t>
      </w:r>
      <w:r w:rsidR="000D31F9" w:rsidRPr="00084DDF">
        <w:t xml:space="preserve">own composition or work in groups of two or more </w:t>
      </w:r>
      <w:r w:rsidR="00A40526" w:rsidRPr="00084DDF">
        <w:t xml:space="preserve">to </w:t>
      </w:r>
      <w:r w:rsidR="000D31F9" w:rsidRPr="00084DDF">
        <w:t xml:space="preserve">create movement for </w:t>
      </w:r>
      <w:r w:rsidR="00A40526" w:rsidRPr="00084DDF">
        <w:t xml:space="preserve">your </w:t>
      </w:r>
      <w:r w:rsidR="000D31F9" w:rsidRPr="00084DDF">
        <w:t>partner’s composition</w:t>
      </w:r>
      <w:r w:rsidR="00182BA3" w:rsidRPr="00084DDF">
        <w:t>.</w:t>
      </w:r>
      <w:r w:rsidR="009004C9" w:rsidRPr="00084DDF">
        <w:t xml:space="preserve"> </w:t>
      </w:r>
      <w:r w:rsidR="00A40526" w:rsidRPr="00084DDF">
        <w:t xml:space="preserve">You can then perform it </w:t>
      </w:r>
      <w:r w:rsidR="009004C9" w:rsidRPr="00084DDF">
        <w:t xml:space="preserve">for the entire class or </w:t>
      </w:r>
      <w:r w:rsidR="00A40526" w:rsidRPr="00084DDF">
        <w:t xml:space="preserve">teach it </w:t>
      </w:r>
      <w:r w:rsidR="009004C9" w:rsidRPr="00084DDF">
        <w:t xml:space="preserve">to the class to perform together. </w:t>
      </w:r>
    </w:p>
    <w:p w:rsidR="00182BA3" w:rsidRPr="00084DDF" w:rsidRDefault="00182BA3" w:rsidP="007306AC"/>
    <w:p w:rsidR="00C47686" w:rsidRPr="00084DDF" w:rsidRDefault="00182BA3" w:rsidP="007306AC">
      <w:pPr>
        <w:pStyle w:val="Heading2"/>
      </w:pPr>
      <w:r w:rsidRPr="00084DDF">
        <w:t xml:space="preserve">Forms, </w:t>
      </w:r>
      <w:r w:rsidR="00F41332" w:rsidRPr="00084DDF">
        <w:t>W</w:t>
      </w:r>
      <w:r w:rsidRPr="00084DDF">
        <w:t xml:space="preserve">orksheets, and </w:t>
      </w:r>
      <w:r w:rsidR="00F41332" w:rsidRPr="00084DDF">
        <w:t>O</w:t>
      </w:r>
      <w:r w:rsidRPr="00084DDF">
        <w:t xml:space="preserve">ther </w:t>
      </w:r>
      <w:r w:rsidR="00F41332" w:rsidRPr="00084DDF">
        <w:t>M</w:t>
      </w:r>
      <w:r w:rsidRPr="00084DDF">
        <w:t xml:space="preserve">aterials for </w:t>
      </w:r>
      <w:r w:rsidR="00F41332" w:rsidRPr="00084DDF">
        <w:t>S</w:t>
      </w:r>
      <w:r w:rsidRPr="00084DDF">
        <w:t xml:space="preserve">tudent </w:t>
      </w:r>
      <w:r w:rsidR="00F41332" w:rsidRPr="00084DDF">
        <w:t>W</w:t>
      </w:r>
      <w:r w:rsidRPr="00084DDF">
        <w:t>ork</w:t>
      </w:r>
      <w:r w:rsidR="0098584F" w:rsidRPr="00084DDF">
        <w:t xml:space="preserve"> </w:t>
      </w:r>
    </w:p>
    <w:p w:rsidR="00F41332" w:rsidRPr="00084DDF" w:rsidRDefault="00F41332" w:rsidP="001000A2">
      <w:pPr>
        <w:numPr>
          <w:ilvl w:val="0"/>
          <w:numId w:val="15"/>
        </w:numPr>
      </w:pPr>
      <w:r w:rsidRPr="00084DDF">
        <w:t xml:space="preserve">Extended Learning Activity, Question 1 Answer Key </w:t>
      </w:r>
    </w:p>
    <w:p w:rsidR="009F6747" w:rsidRPr="00084DDF" w:rsidRDefault="009F6747" w:rsidP="00590965">
      <w:pPr>
        <w:pStyle w:val="Heading2"/>
      </w:pPr>
      <w:bookmarkStart w:id="0" w:name="_GoBack"/>
      <w:bookmarkEnd w:id="0"/>
    </w:p>
    <w:sectPr w:rsidR="009F6747" w:rsidRPr="00084DDF" w:rsidSect="000C6176">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CBC" w:rsidRDefault="00824CBC" w:rsidP="003A3B39">
      <w:r>
        <w:separator/>
      </w:r>
    </w:p>
  </w:endnote>
  <w:endnote w:type="continuationSeparator" w:id="0">
    <w:p w:rsidR="00824CBC" w:rsidRDefault="00824CBC" w:rsidP="003A3B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left w:val="single" w:sz="18" w:space="0" w:color="808080" w:themeColor="background1" w:themeShade="80"/>
      </w:tblBorders>
      <w:tblCellMar>
        <w:top w:w="58" w:type="dxa"/>
        <w:left w:w="115" w:type="dxa"/>
        <w:bottom w:w="58" w:type="dxa"/>
        <w:right w:w="115" w:type="dxa"/>
      </w:tblCellMar>
      <w:tblLook w:val="04A0"/>
    </w:tblPr>
    <w:tblGrid>
      <w:gridCol w:w="370"/>
      <w:gridCol w:w="9220"/>
    </w:tblGrid>
    <w:tr w:rsidR="004C6BE3" w:rsidTr="002A38FD">
      <w:tc>
        <w:tcPr>
          <w:tcW w:w="193" w:type="pct"/>
        </w:tcPr>
        <w:p w:rsidR="004C6BE3" w:rsidRPr="00EE7E1E" w:rsidRDefault="006722D3" w:rsidP="002A38FD">
          <w:pPr>
            <w:pStyle w:val="Footer"/>
            <w:jc w:val="right"/>
          </w:pPr>
          <w:fldSimple w:instr=" PAGE   \* MERGEFORMAT ">
            <w:r w:rsidR="004867B0">
              <w:rPr>
                <w:noProof/>
              </w:rPr>
              <w:t>5</w:t>
            </w:r>
          </w:fldSimple>
        </w:p>
      </w:tc>
      <w:tc>
        <w:tcPr>
          <w:tcW w:w="4807" w:type="pct"/>
        </w:tcPr>
        <w:p w:rsidR="004C6BE3" w:rsidRPr="00EE7E1E" w:rsidRDefault="004C6BE3" w:rsidP="002A38FD">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N. Nolen Holland</w:t>
          </w:r>
          <w:r w:rsidRPr="00EE7E1E">
            <w:rPr>
              <w:color w:val="808080" w:themeColor="background1" w:themeShade="80"/>
              <w:sz w:val="18"/>
              <w:szCs w:val="18"/>
            </w:rPr>
            <w:t>, 201</w:t>
          </w:r>
          <w:r>
            <w:rPr>
              <w:color w:val="808080" w:themeColor="background1" w:themeShade="80"/>
              <w:sz w:val="18"/>
              <w:szCs w:val="18"/>
            </w:rPr>
            <w:t>3</w:t>
          </w:r>
          <w:r w:rsidRPr="00EE7E1E">
            <w:rPr>
              <w:color w:val="808080" w:themeColor="background1" w:themeShade="80"/>
              <w:sz w:val="18"/>
              <w:szCs w:val="18"/>
            </w:rPr>
            <w:t xml:space="preserve">, </w:t>
          </w:r>
          <w:r>
            <w:rPr>
              <w:i/>
              <w:color w:val="808080" w:themeColor="background1" w:themeShade="80"/>
              <w:sz w:val="18"/>
              <w:szCs w:val="18"/>
            </w:rPr>
            <w:t>Music fundamentals for dance</w:t>
          </w:r>
          <w:r>
            <w:rPr>
              <w:i/>
              <w:iCs/>
              <w:color w:val="808080" w:themeColor="background1" w:themeShade="80"/>
              <w:sz w:val="18"/>
              <w:szCs w:val="18"/>
            </w:rPr>
            <w:t xml:space="preserve"> web resource</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CF452B" w:rsidRPr="004C6BE3" w:rsidRDefault="00CF452B" w:rsidP="004C6B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CBC" w:rsidRDefault="00824CBC" w:rsidP="003A3B39">
      <w:r>
        <w:separator/>
      </w:r>
    </w:p>
  </w:footnote>
  <w:footnote w:type="continuationSeparator" w:id="0">
    <w:p w:rsidR="00824CBC" w:rsidRDefault="00824CBC" w:rsidP="003A3B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440E"/>
    <w:multiLevelType w:val="hybridMultilevel"/>
    <w:tmpl w:val="1DBE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443FE5"/>
    <w:multiLevelType w:val="hybridMultilevel"/>
    <w:tmpl w:val="E6D045FA"/>
    <w:lvl w:ilvl="0" w:tplc="86ACF2E4">
      <w:start w:val="1"/>
      <w:numFmt w:val="decimal"/>
      <w:lvlText w:val="%1."/>
      <w:lvlJc w:val="left"/>
      <w:pPr>
        <w:ind w:left="720" w:hanging="360"/>
      </w:pPr>
      <w:rPr>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81ECF"/>
    <w:multiLevelType w:val="hybridMultilevel"/>
    <w:tmpl w:val="6444FB92"/>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1976B0"/>
    <w:multiLevelType w:val="hybridMultilevel"/>
    <w:tmpl w:val="1D48B0E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CB2042"/>
    <w:multiLevelType w:val="hybridMultilevel"/>
    <w:tmpl w:val="5CB2B6AA"/>
    <w:lvl w:ilvl="0" w:tplc="86ACF2E4">
      <w:start w:val="1"/>
      <w:numFmt w:val="decimal"/>
      <w:lvlText w:val="%1."/>
      <w:lvlJc w:val="left"/>
      <w:pPr>
        <w:ind w:left="720" w:hanging="360"/>
      </w:pPr>
      <w:rPr>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493FD3"/>
    <w:multiLevelType w:val="hybridMultilevel"/>
    <w:tmpl w:val="89981704"/>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13651D6"/>
    <w:multiLevelType w:val="hybridMultilevel"/>
    <w:tmpl w:val="98044C46"/>
    <w:lvl w:ilvl="0" w:tplc="86ACF2E4">
      <w:start w:val="1"/>
      <w:numFmt w:val="decimal"/>
      <w:lvlText w:val="%1."/>
      <w:lvlJc w:val="left"/>
      <w:pPr>
        <w:ind w:left="720" w:hanging="360"/>
      </w:pPr>
      <w:rPr>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D71913"/>
    <w:multiLevelType w:val="hybridMultilevel"/>
    <w:tmpl w:val="5E3C9C68"/>
    <w:lvl w:ilvl="0" w:tplc="B504F3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0155DA"/>
    <w:multiLevelType w:val="hybridMultilevel"/>
    <w:tmpl w:val="2FAE8D18"/>
    <w:lvl w:ilvl="0" w:tplc="7E1ECE6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7D0D8F"/>
    <w:multiLevelType w:val="hybridMultilevel"/>
    <w:tmpl w:val="ADDA2048"/>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B9A42D8"/>
    <w:multiLevelType w:val="hybridMultilevel"/>
    <w:tmpl w:val="64BAA99E"/>
    <w:lvl w:ilvl="0" w:tplc="86ACF2E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136114"/>
    <w:multiLevelType w:val="hybridMultilevel"/>
    <w:tmpl w:val="F4808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4E6276"/>
    <w:multiLevelType w:val="hybridMultilevel"/>
    <w:tmpl w:val="8888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59647A"/>
    <w:multiLevelType w:val="hybridMultilevel"/>
    <w:tmpl w:val="F070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855572"/>
    <w:multiLevelType w:val="hybridMultilevel"/>
    <w:tmpl w:val="94C2603C"/>
    <w:lvl w:ilvl="0" w:tplc="0409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7"/>
  </w:num>
  <w:num w:numId="4">
    <w:abstractNumId w:val="14"/>
  </w:num>
  <w:num w:numId="5">
    <w:abstractNumId w:val="2"/>
  </w:num>
  <w:num w:numId="6">
    <w:abstractNumId w:val="5"/>
  </w:num>
  <w:num w:numId="7">
    <w:abstractNumId w:val="9"/>
  </w:num>
  <w:num w:numId="8">
    <w:abstractNumId w:val="12"/>
  </w:num>
  <w:num w:numId="9">
    <w:abstractNumId w:val="11"/>
  </w:num>
  <w:num w:numId="10">
    <w:abstractNumId w:val="10"/>
  </w:num>
  <w:num w:numId="11">
    <w:abstractNumId w:val="3"/>
  </w:num>
  <w:num w:numId="12">
    <w:abstractNumId w:val="6"/>
  </w:num>
  <w:num w:numId="13">
    <w:abstractNumId w:val="4"/>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095"/>
    <w:rsid w:val="000022E1"/>
    <w:rsid w:val="00011F17"/>
    <w:rsid w:val="000471A9"/>
    <w:rsid w:val="000810D0"/>
    <w:rsid w:val="00084DDF"/>
    <w:rsid w:val="000945D4"/>
    <w:rsid w:val="000A48DE"/>
    <w:rsid w:val="000A4DE8"/>
    <w:rsid w:val="000C6176"/>
    <w:rsid w:val="000D31F9"/>
    <w:rsid w:val="000E762B"/>
    <w:rsid w:val="001000A2"/>
    <w:rsid w:val="00112924"/>
    <w:rsid w:val="001714EB"/>
    <w:rsid w:val="00182BA3"/>
    <w:rsid w:val="00185058"/>
    <w:rsid w:val="00192883"/>
    <w:rsid w:val="00193F4C"/>
    <w:rsid w:val="00195200"/>
    <w:rsid w:val="001C1538"/>
    <w:rsid w:val="001C43A9"/>
    <w:rsid w:val="001D02ED"/>
    <w:rsid w:val="001E75D4"/>
    <w:rsid w:val="001F6BA6"/>
    <w:rsid w:val="00224104"/>
    <w:rsid w:val="00291EDF"/>
    <w:rsid w:val="00295654"/>
    <w:rsid w:val="002A6137"/>
    <w:rsid w:val="002E6C1F"/>
    <w:rsid w:val="002F75BE"/>
    <w:rsid w:val="002F7904"/>
    <w:rsid w:val="00317C7F"/>
    <w:rsid w:val="0034185B"/>
    <w:rsid w:val="0036464C"/>
    <w:rsid w:val="003732AF"/>
    <w:rsid w:val="003A0253"/>
    <w:rsid w:val="003A3B39"/>
    <w:rsid w:val="003C1341"/>
    <w:rsid w:val="00442157"/>
    <w:rsid w:val="004867B0"/>
    <w:rsid w:val="0049008C"/>
    <w:rsid w:val="0049428F"/>
    <w:rsid w:val="004A661C"/>
    <w:rsid w:val="004C6BE3"/>
    <w:rsid w:val="004E78C6"/>
    <w:rsid w:val="004F14F3"/>
    <w:rsid w:val="004F289D"/>
    <w:rsid w:val="00505292"/>
    <w:rsid w:val="00515772"/>
    <w:rsid w:val="00522B58"/>
    <w:rsid w:val="00532AA4"/>
    <w:rsid w:val="00565FBE"/>
    <w:rsid w:val="00582BD5"/>
    <w:rsid w:val="00590965"/>
    <w:rsid w:val="005B2785"/>
    <w:rsid w:val="005B5F2D"/>
    <w:rsid w:val="006722D3"/>
    <w:rsid w:val="006E5C46"/>
    <w:rsid w:val="00720B04"/>
    <w:rsid w:val="007306AC"/>
    <w:rsid w:val="0077567A"/>
    <w:rsid w:val="007E5095"/>
    <w:rsid w:val="00824CBC"/>
    <w:rsid w:val="00831F90"/>
    <w:rsid w:val="0083521B"/>
    <w:rsid w:val="008579E4"/>
    <w:rsid w:val="008723F5"/>
    <w:rsid w:val="0088382E"/>
    <w:rsid w:val="009004C9"/>
    <w:rsid w:val="00946C95"/>
    <w:rsid w:val="0098356C"/>
    <w:rsid w:val="0098584F"/>
    <w:rsid w:val="00996BF8"/>
    <w:rsid w:val="009E5AEC"/>
    <w:rsid w:val="009E5BA8"/>
    <w:rsid w:val="009E5E0D"/>
    <w:rsid w:val="009F6747"/>
    <w:rsid w:val="00A10FDC"/>
    <w:rsid w:val="00A2353C"/>
    <w:rsid w:val="00A2764C"/>
    <w:rsid w:val="00A402E3"/>
    <w:rsid w:val="00A40526"/>
    <w:rsid w:val="00A61091"/>
    <w:rsid w:val="00A75B26"/>
    <w:rsid w:val="00A939B0"/>
    <w:rsid w:val="00AA1912"/>
    <w:rsid w:val="00AB1430"/>
    <w:rsid w:val="00AD787B"/>
    <w:rsid w:val="00AE7448"/>
    <w:rsid w:val="00AF07FB"/>
    <w:rsid w:val="00AF7E7E"/>
    <w:rsid w:val="00B65617"/>
    <w:rsid w:val="00B847CF"/>
    <w:rsid w:val="00B93F1B"/>
    <w:rsid w:val="00B96EB4"/>
    <w:rsid w:val="00BA7EDE"/>
    <w:rsid w:val="00BC2CEC"/>
    <w:rsid w:val="00BE1BB3"/>
    <w:rsid w:val="00C47686"/>
    <w:rsid w:val="00C535B2"/>
    <w:rsid w:val="00C72AE9"/>
    <w:rsid w:val="00C75473"/>
    <w:rsid w:val="00C765AA"/>
    <w:rsid w:val="00C91E1B"/>
    <w:rsid w:val="00CC3327"/>
    <w:rsid w:val="00CC694D"/>
    <w:rsid w:val="00CE4446"/>
    <w:rsid w:val="00CF452B"/>
    <w:rsid w:val="00D2505E"/>
    <w:rsid w:val="00D61B80"/>
    <w:rsid w:val="00D70A63"/>
    <w:rsid w:val="00D77800"/>
    <w:rsid w:val="00DA57E2"/>
    <w:rsid w:val="00DD1AD4"/>
    <w:rsid w:val="00DF2D8B"/>
    <w:rsid w:val="00E808C8"/>
    <w:rsid w:val="00E93853"/>
    <w:rsid w:val="00E9393A"/>
    <w:rsid w:val="00EC769F"/>
    <w:rsid w:val="00EE10A2"/>
    <w:rsid w:val="00F209F9"/>
    <w:rsid w:val="00F3405C"/>
    <w:rsid w:val="00F35FD8"/>
    <w:rsid w:val="00F41332"/>
    <w:rsid w:val="00F57AB2"/>
    <w:rsid w:val="00F93915"/>
    <w:rsid w:val="00F93C22"/>
    <w:rsid w:val="00FA4DD8"/>
    <w:rsid w:val="00FB38B6"/>
    <w:rsid w:val="00FB5804"/>
    <w:rsid w:val="00FE7790"/>
  </w:rsids>
  <m:mathPr>
    <m:mathFont m:val="Cambria Math"/>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35" w:qFormat="1"/>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6AC"/>
  </w:style>
  <w:style w:type="paragraph" w:styleId="Heading1">
    <w:name w:val="heading 1"/>
    <w:basedOn w:val="Normal"/>
    <w:next w:val="Normal"/>
    <w:link w:val="Heading1Char"/>
    <w:uiPriority w:val="9"/>
    <w:qFormat/>
    <w:locked/>
    <w:rsid w:val="007306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7306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locked/>
    <w:rsid w:val="007306A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locked/>
    <w:rsid w:val="007306A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locked/>
    <w:rsid w:val="007306A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locked/>
    <w:rsid w:val="007306A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306A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306A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locked/>
    <w:rsid w:val="007306A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46C95"/>
    <w:rPr>
      <w:rFonts w:cs="Times New Roman"/>
      <w:color w:val="0000FF"/>
      <w:u w:val="single"/>
    </w:rPr>
  </w:style>
  <w:style w:type="paragraph" w:styleId="BalloonText">
    <w:name w:val="Balloon Text"/>
    <w:basedOn w:val="Normal"/>
    <w:link w:val="BalloonTextChar"/>
    <w:uiPriority w:val="99"/>
    <w:semiHidden/>
    <w:unhideWhenUsed/>
    <w:rsid w:val="00EC769F"/>
    <w:rPr>
      <w:rFonts w:ascii="Tahoma" w:hAnsi="Tahoma" w:cs="Tahoma"/>
      <w:sz w:val="16"/>
      <w:szCs w:val="16"/>
    </w:rPr>
  </w:style>
  <w:style w:type="character" w:customStyle="1" w:styleId="BalloonTextChar">
    <w:name w:val="Balloon Text Char"/>
    <w:link w:val="BalloonText"/>
    <w:uiPriority w:val="99"/>
    <w:semiHidden/>
    <w:rsid w:val="00EC769F"/>
    <w:rPr>
      <w:rFonts w:ascii="Tahoma" w:eastAsia="Times New Roman" w:hAnsi="Tahoma" w:cs="Tahoma"/>
      <w:sz w:val="16"/>
      <w:szCs w:val="16"/>
    </w:rPr>
  </w:style>
  <w:style w:type="paragraph" w:styleId="Header">
    <w:name w:val="header"/>
    <w:basedOn w:val="Normal"/>
    <w:link w:val="HeaderChar"/>
    <w:uiPriority w:val="99"/>
    <w:semiHidden/>
    <w:unhideWhenUsed/>
    <w:rsid w:val="003A3B39"/>
    <w:pPr>
      <w:tabs>
        <w:tab w:val="center" w:pos="4680"/>
        <w:tab w:val="right" w:pos="9360"/>
      </w:tabs>
    </w:pPr>
  </w:style>
  <w:style w:type="character" w:customStyle="1" w:styleId="HeaderChar">
    <w:name w:val="Header Char"/>
    <w:link w:val="Header"/>
    <w:uiPriority w:val="99"/>
    <w:semiHidden/>
    <w:rsid w:val="003A3B39"/>
    <w:rPr>
      <w:rFonts w:ascii="Times New Roman" w:eastAsia="Times New Roman" w:hAnsi="Times New Roman"/>
      <w:sz w:val="24"/>
      <w:szCs w:val="24"/>
    </w:rPr>
  </w:style>
  <w:style w:type="paragraph" w:styleId="Footer">
    <w:name w:val="footer"/>
    <w:basedOn w:val="Normal"/>
    <w:link w:val="FooterChar"/>
    <w:uiPriority w:val="99"/>
    <w:unhideWhenUsed/>
    <w:rsid w:val="003A3B39"/>
    <w:pPr>
      <w:tabs>
        <w:tab w:val="center" w:pos="4680"/>
        <w:tab w:val="right" w:pos="9360"/>
      </w:tabs>
    </w:pPr>
  </w:style>
  <w:style w:type="character" w:customStyle="1" w:styleId="FooterChar">
    <w:name w:val="Footer Char"/>
    <w:link w:val="Footer"/>
    <w:uiPriority w:val="99"/>
    <w:rsid w:val="003A3B39"/>
    <w:rPr>
      <w:rFonts w:ascii="Times New Roman" w:eastAsia="Times New Roman" w:hAnsi="Times New Roman"/>
      <w:sz w:val="24"/>
      <w:szCs w:val="24"/>
    </w:rPr>
  </w:style>
  <w:style w:type="character" w:styleId="FollowedHyperlink">
    <w:name w:val="FollowedHyperlink"/>
    <w:uiPriority w:val="99"/>
    <w:semiHidden/>
    <w:unhideWhenUsed/>
    <w:rsid w:val="00A40526"/>
    <w:rPr>
      <w:color w:val="800080"/>
      <w:u w:val="single"/>
    </w:rPr>
  </w:style>
  <w:style w:type="character" w:customStyle="1" w:styleId="Heading1Char">
    <w:name w:val="Heading 1 Char"/>
    <w:basedOn w:val="DefaultParagraphFont"/>
    <w:link w:val="Heading1"/>
    <w:uiPriority w:val="9"/>
    <w:rsid w:val="007306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306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306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306A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306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306A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306A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306A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7306A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locked/>
    <w:rsid w:val="007306AC"/>
    <w:pPr>
      <w:spacing w:line="240" w:lineRule="auto"/>
    </w:pPr>
    <w:rPr>
      <w:b/>
      <w:bCs/>
      <w:color w:val="4F81BD" w:themeColor="accent1"/>
      <w:sz w:val="18"/>
      <w:szCs w:val="18"/>
    </w:rPr>
  </w:style>
  <w:style w:type="paragraph" w:styleId="Title">
    <w:name w:val="Title"/>
    <w:basedOn w:val="Normal"/>
    <w:next w:val="Normal"/>
    <w:link w:val="TitleChar"/>
    <w:uiPriority w:val="10"/>
    <w:qFormat/>
    <w:locked/>
    <w:rsid w:val="007306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306A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locked/>
    <w:rsid w:val="007306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306AC"/>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locked/>
    <w:rsid w:val="007306AC"/>
    <w:rPr>
      <w:b/>
      <w:bCs/>
    </w:rPr>
  </w:style>
  <w:style w:type="character" w:styleId="Emphasis">
    <w:name w:val="Emphasis"/>
    <w:basedOn w:val="DefaultParagraphFont"/>
    <w:uiPriority w:val="20"/>
    <w:qFormat/>
    <w:locked/>
    <w:rsid w:val="007306AC"/>
    <w:rPr>
      <w:i/>
      <w:iCs/>
    </w:rPr>
  </w:style>
  <w:style w:type="paragraph" w:styleId="NoSpacing">
    <w:name w:val="No Spacing"/>
    <w:uiPriority w:val="1"/>
    <w:qFormat/>
    <w:rsid w:val="007306AC"/>
    <w:pPr>
      <w:spacing w:after="0" w:line="240" w:lineRule="auto"/>
    </w:pPr>
  </w:style>
  <w:style w:type="paragraph" w:styleId="ListParagraph">
    <w:name w:val="List Paragraph"/>
    <w:basedOn w:val="Normal"/>
    <w:uiPriority w:val="34"/>
    <w:qFormat/>
    <w:rsid w:val="007306AC"/>
    <w:pPr>
      <w:ind w:left="720"/>
      <w:contextualSpacing/>
    </w:pPr>
  </w:style>
  <w:style w:type="paragraph" w:styleId="Quote">
    <w:name w:val="Quote"/>
    <w:basedOn w:val="Normal"/>
    <w:next w:val="Normal"/>
    <w:link w:val="QuoteChar"/>
    <w:uiPriority w:val="29"/>
    <w:qFormat/>
    <w:rsid w:val="007306AC"/>
    <w:rPr>
      <w:i/>
      <w:iCs/>
      <w:color w:val="000000" w:themeColor="text1"/>
    </w:rPr>
  </w:style>
  <w:style w:type="character" w:customStyle="1" w:styleId="QuoteChar">
    <w:name w:val="Quote Char"/>
    <w:basedOn w:val="DefaultParagraphFont"/>
    <w:link w:val="Quote"/>
    <w:uiPriority w:val="29"/>
    <w:rsid w:val="007306AC"/>
    <w:rPr>
      <w:i/>
      <w:iCs/>
      <w:color w:val="000000" w:themeColor="text1"/>
    </w:rPr>
  </w:style>
  <w:style w:type="paragraph" w:styleId="IntenseQuote">
    <w:name w:val="Intense Quote"/>
    <w:basedOn w:val="Normal"/>
    <w:next w:val="Normal"/>
    <w:link w:val="IntenseQuoteChar"/>
    <w:uiPriority w:val="30"/>
    <w:qFormat/>
    <w:rsid w:val="007306A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306AC"/>
    <w:rPr>
      <w:b/>
      <w:bCs/>
      <w:i/>
      <w:iCs/>
      <w:color w:val="4F81BD" w:themeColor="accent1"/>
    </w:rPr>
  </w:style>
  <w:style w:type="character" w:styleId="SubtleEmphasis">
    <w:name w:val="Subtle Emphasis"/>
    <w:basedOn w:val="DefaultParagraphFont"/>
    <w:uiPriority w:val="19"/>
    <w:qFormat/>
    <w:rsid w:val="007306AC"/>
    <w:rPr>
      <w:i/>
      <w:iCs/>
      <w:color w:val="808080" w:themeColor="text1" w:themeTint="7F"/>
    </w:rPr>
  </w:style>
  <w:style w:type="character" w:styleId="IntenseEmphasis">
    <w:name w:val="Intense Emphasis"/>
    <w:basedOn w:val="DefaultParagraphFont"/>
    <w:uiPriority w:val="21"/>
    <w:qFormat/>
    <w:rsid w:val="007306AC"/>
    <w:rPr>
      <w:b/>
      <w:bCs/>
      <w:i/>
      <w:iCs/>
      <w:color w:val="4F81BD" w:themeColor="accent1"/>
    </w:rPr>
  </w:style>
  <w:style w:type="character" w:styleId="SubtleReference">
    <w:name w:val="Subtle Reference"/>
    <w:basedOn w:val="DefaultParagraphFont"/>
    <w:uiPriority w:val="31"/>
    <w:qFormat/>
    <w:rsid w:val="007306AC"/>
    <w:rPr>
      <w:smallCaps/>
      <w:color w:val="C0504D" w:themeColor="accent2"/>
      <w:u w:val="single"/>
    </w:rPr>
  </w:style>
  <w:style w:type="character" w:styleId="IntenseReference">
    <w:name w:val="Intense Reference"/>
    <w:basedOn w:val="DefaultParagraphFont"/>
    <w:uiPriority w:val="32"/>
    <w:qFormat/>
    <w:rsid w:val="007306AC"/>
    <w:rPr>
      <w:b/>
      <w:bCs/>
      <w:smallCaps/>
      <w:color w:val="C0504D" w:themeColor="accent2"/>
      <w:spacing w:val="5"/>
      <w:u w:val="single"/>
    </w:rPr>
  </w:style>
  <w:style w:type="character" w:styleId="BookTitle">
    <w:name w:val="Book Title"/>
    <w:basedOn w:val="DefaultParagraphFont"/>
    <w:uiPriority w:val="33"/>
    <w:qFormat/>
    <w:rsid w:val="007306AC"/>
    <w:rPr>
      <w:b/>
      <w:bCs/>
      <w:smallCaps/>
      <w:spacing w:val="5"/>
    </w:rPr>
  </w:style>
  <w:style w:type="paragraph" w:styleId="TOCHeading">
    <w:name w:val="TOC Heading"/>
    <w:basedOn w:val="Heading1"/>
    <w:next w:val="Normal"/>
    <w:uiPriority w:val="39"/>
    <w:semiHidden/>
    <w:unhideWhenUsed/>
    <w:qFormat/>
    <w:rsid w:val="007306A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061644">
      <w:bodyDiv w:val="1"/>
      <w:marLeft w:val="0"/>
      <w:marRight w:val="0"/>
      <w:marTop w:val="0"/>
      <w:marBottom w:val="0"/>
      <w:divBdr>
        <w:top w:val="none" w:sz="0" w:space="0" w:color="auto"/>
        <w:left w:val="none" w:sz="0" w:space="0" w:color="auto"/>
        <w:bottom w:val="none" w:sz="0" w:space="0" w:color="auto"/>
        <w:right w:val="none" w:sz="0" w:space="0" w:color="auto"/>
      </w:divBdr>
    </w:div>
    <w:div w:id="269360753">
      <w:bodyDiv w:val="1"/>
      <w:marLeft w:val="0"/>
      <w:marRight w:val="0"/>
      <w:marTop w:val="0"/>
      <w:marBottom w:val="0"/>
      <w:divBdr>
        <w:top w:val="none" w:sz="0" w:space="0" w:color="auto"/>
        <w:left w:val="none" w:sz="0" w:space="0" w:color="auto"/>
        <w:bottom w:val="none" w:sz="0" w:space="0" w:color="auto"/>
        <w:right w:val="none" w:sz="0" w:space="0" w:color="auto"/>
      </w:divBdr>
    </w:div>
    <w:div w:id="428354963">
      <w:bodyDiv w:val="1"/>
      <w:marLeft w:val="0"/>
      <w:marRight w:val="0"/>
      <w:marTop w:val="0"/>
      <w:marBottom w:val="0"/>
      <w:divBdr>
        <w:top w:val="none" w:sz="0" w:space="0" w:color="auto"/>
        <w:left w:val="none" w:sz="0" w:space="0" w:color="auto"/>
        <w:bottom w:val="none" w:sz="0" w:space="0" w:color="auto"/>
        <w:right w:val="none" w:sz="0" w:space="0" w:color="auto"/>
      </w:divBdr>
    </w:div>
    <w:div w:id="538205994">
      <w:bodyDiv w:val="1"/>
      <w:marLeft w:val="0"/>
      <w:marRight w:val="0"/>
      <w:marTop w:val="0"/>
      <w:marBottom w:val="0"/>
      <w:divBdr>
        <w:top w:val="none" w:sz="0" w:space="0" w:color="auto"/>
        <w:left w:val="none" w:sz="0" w:space="0" w:color="auto"/>
        <w:bottom w:val="none" w:sz="0" w:space="0" w:color="auto"/>
        <w:right w:val="none" w:sz="0" w:space="0" w:color="auto"/>
      </w:divBdr>
    </w:div>
    <w:div w:id="553658455">
      <w:bodyDiv w:val="1"/>
      <w:marLeft w:val="0"/>
      <w:marRight w:val="0"/>
      <w:marTop w:val="0"/>
      <w:marBottom w:val="0"/>
      <w:divBdr>
        <w:top w:val="none" w:sz="0" w:space="0" w:color="auto"/>
        <w:left w:val="none" w:sz="0" w:space="0" w:color="auto"/>
        <w:bottom w:val="none" w:sz="0" w:space="0" w:color="auto"/>
        <w:right w:val="none" w:sz="0" w:space="0" w:color="auto"/>
      </w:divBdr>
    </w:div>
    <w:div w:id="721714651">
      <w:bodyDiv w:val="1"/>
      <w:marLeft w:val="0"/>
      <w:marRight w:val="0"/>
      <w:marTop w:val="0"/>
      <w:marBottom w:val="0"/>
      <w:divBdr>
        <w:top w:val="none" w:sz="0" w:space="0" w:color="auto"/>
        <w:left w:val="none" w:sz="0" w:space="0" w:color="auto"/>
        <w:bottom w:val="none" w:sz="0" w:space="0" w:color="auto"/>
        <w:right w:val="none" w:sz="0" w:space="0" w:color="auto"/>
      </w:divBdr>
    </w:div>
    <w:div w:id="749156144">
      <w:bodyDiv w:val="1"/>
      <w:marLeft w:val="0"/>
      <w:marRight w:val="0"/>
      <w:marTop w:val="0"/>
      <w:marBottom w:val="0"/>
      <w:divBdr>
        <w:top w:val="none" w:sz="0" w:space="0" w:color="auto"/>
        <w:left w:val="none" w:sz="0" w:space="0" w:color="auto"/>
        <w:bottom w:val="none" w:sz="0" w:space="0" w:color="auto"/>
        <w:right w:val="none" w:sz="0" w:space="0" w:color="auto"/>
      </w:divBdr>
    </w:div>
    <w:div w:id="780417671">
      <w:bodyDiv w:val="1"/>
      <w:marLeft w:val="0"/>
      <w:marRight w:val="0"/>
      <w:marTop w:val="0"/>
      <w:marBottom w:val="0"/>
      <w:divBdr>
        <w:top w:val="none" w:sz="0" w:space="0" w:color="auto"/>
        <w:left w:val="none" w:sz="0" w:space="0" w:color="auto"/>
        <w:bottom w:val="none" w:sz="0" w:space="0" w:color="auto"/>
        <w:right w:val="none" w:sz="0" w:space="0" w:color="auto"/>
      </w:divBdr>
    </w:div>
    <w:div w:id="1087919438">
      <w:bodyDiv w:val="1"/>
      <w:marLeft w:val="0"/>
      <w:marRight w:val="0"/>
      <w:marTop w:val="0"/>
      <w:marBottom w:val="0"/>
      <w:divBdr>
        <w:top w:val="none" w:sz="0" w:space="0" w:color="auto"/>
        <w:left w:val="none" w:sz="0" w:space="0" w:color="auto"/>
        <w:bottom w:val="none" w:sz="0" w:space="0" w:color="auto"/>
        <w:right w:val="none" w:sz="0" w:space="0" w:color="auto"/>
      </w:divBdr>
    </w:div>
    <w:div w:id="1185947665">
      <w:bodyDiv w:val="1"/>
      <w:marLeft w:val="0"/>
      <w:marRight w:val="0"/>
      <w:marTop w:val="0"/>
      <w:marBottom w:val="0"/>
      <w:divBdr>
        <w:top w:val="none" w:sz="0" w:space="0" w:color="auto"/>
        <w:left w:val="none" w:sz="0" w:space="0" w:color="auto"/>
        <w:bottom w:val="none" w:sz="0" w:space="0" w:color="auto"/>
        <w:right w:val="none" w:sz="0" w:space="0" w:color="auto"/>
      </w:divBdr>
    </w:div>
    <w:div w:id="1190491751">
      <w:bodyDiv w:val="1"/>
      <w:marLeft w:val="0"/>
      <w:marRight w:val="0"/>
      <w:marTop w:val="0"/>
      <w:marBottom w:val="0"/>
      <w:divBdr>
        <w:top w:val="none" w:sz="0" w:space="0" w:color="auto"/>
        <w:left w:val="none" w:sz="0" w:space="0" w:color="auto"/>
        <w:bottom w:val="none" w:sz="0" w:space="0" w:color="auto"/>
        <w:right w:val="none" w:sz="0" w:space="0" w:color="auto"/>
      </w:divBdr>
    </w:div>
    <w:div w:id="1224829870">
      <w:bodyDiv w:val="1"/>
      <w:marLeft w:val="0"/>
      <w:marRight w:val="0"/>
      <w:marTop w:val="0"/>
      <w:marBottom w:val="0"/>
      <w:divBdr>
        <w:top w:val="none" w:sz="0" w:space="0" w:color="auto"/>
        <w:left w:val="none" w:sz="0" w:space="0" w:color="auto"/>
        <w:bottom w:val="none" w:sz="0" w:space="0" w:color="auto"/>
        <w:right w:val="none" w:sz="0" w:space="0" w:color="auto"/>
      </w:divBdr>
    </w:div>
    <w:div w:id="1370109927">
      <w:bodyDiv w:val="1"/>
      <w:marLeft w:val="0"/>
      <w:marRight w:val="0"/>
      <w:marTop w:val="0"/>
      <w:marBottom w:val="0"/>
      <w:divBdr>
        <w:top w:val="none" w:sz="0" w:space="0" w:color="auto"/>
        <w:left w:val="none" w:sz="0" w:space="0" w:color="auto"/>
        <w:bottom w:val="none" w:sz="0" w:space="0" w:color="auto"/>
        <w:right w:val="none" w:sz="0" w:space="0" w:color="auto"/>
      </w:divBdr>
    </w:div>
    <w:div w:id="1390881878">
      <w:bodyDiv w:val="1"/>
      <w:marLeft w:val="0"/>
      <w:marRight w:val="0"/>
      <w:marTop w:val="0"/>
      <w:marBottom w:val="0"/>
      <w:divBdr>
        <w:top w:val="none" w:sz="0" w:space="0" w:color="auto"/>
        <w:left w:val="none" w:sz="0" w:space="0" w:color="auto"/>
        <w:bottom w:val="none" w:sz="0" w:space="0" w:color="auto"/>
        <w:right w:val="none" w:sz="0" w:space="0" w:color="auto"/>
      </w:divBdr>
    </w:div>
    <w:div w:id="1541504358">
      <w:bodyDiv w:val="1"/>
      <w:marLeft w:val="0"/>
      <w:marRight w:val="0"/>
      <w:marTop w:val="0"/>
      <w:marBottom w:val="0"/>
      <w:divBdr>
        <w:top w:val="none" w:sz="0" w:space="0" w:color="auto"/>
        <w:left w:val="none" w:sz="0" w:space="0" w:color="auto"/>
        <w:bottom w:val="none" w:sz="0" w:space="0" w:color="auto"/>
        <w:right w:val="none" w:sz="0" w:space="0" w:color="auto"/>
      </w:divBdr>
    </w:div>
    <w:div w:id="1624340471">
      <w:bodyDiv w:val="1"/>
      <w:marLeft w:val="0"/>
      <w:marRight w:val="0"/>
      <w:marTop w:val="0"/>
      <w:marBottom w:val="0"/>
      <w:divBdr>
        <w:top w:val="none" w:sz="0" w:space="0" w:color="auto"/>
        <w:left w:val="none" w:sz="0" w:space="0" w:color="auto"/>
        <w:bottom w:val="none" w:sz="0" w:space="0" w:color="auto"/>
        <w:right w:val="none" w:sz="0" w:space="0" w:color="auto"/>
      </w:divBdr>
    </w:div>
    <w:div w:id="1673219247">
      <w:bodyDiv w:val="1"/>
      <w:marLeft w:val="0"/>
      <w:marRight w:val="0"/>
      <w:marTop w:val="0"/>
      <w:marBottom w:val="0"/>
      <w:divBdr>
        <w:top w:val="none" w:sz="0" w:space="0" w:color="auto"/>
        <w:left w:val="none" w:sz="0" w:space="0" w:color="auto"/>
        <w:bottom w:val="none" w:sz="0" w:space="0" w:color="auto"/>
        <w:right w:val="none" w:sz="0" w:space="0" w:color="auto"/>
      </w:divBdr>
    </w:div>
    <w:div w:id="1773359597">
      <w:bodyDiv w:val="1"/>
      <w:marLeft w:val="0"/>
      <w:marRight w:val="0"/>
      <w:marTop w:val="0"/>
      <w:marBottom w:val="0"/>
      <w:divBdr>
        <w:top w:val="none" w:sz="0" w:space="0" w:color="auto"/>
        <w:left w:val="none" w:sz="0" w:space="0" w:color="auto"/>
        <w:bottom w:val="none" w:sz="0" w:space="0" w:color="auto"/>
        <w:right w:val="none" w:sz="0" w:space="0" w:color="auto"/>
      </w:divBdr>
    </w:div>
    <w:div w:id="1865052877">
      <w:bodyDiv w:val="1"/>
      <w:marLeft w:val="0"/>
      <w:marRight w:val="0"/>
      <w:marTop w:val="0"/>
      <w:marBottom w:val="0"/>
      <w:divBdr>
        <w:top w:val="none" w:sz="0" w:space="0" w:color="auto"/>
        <w:left w:val="none" w:sz="0" w:space="0" w:color="auto"/>
        <w:bottom w:val="none" w:sz="0" w:space="0" w:color="auto"/>
        <w:right w:val="none" w:sz="0" w:space="0" w:color="auto"/>
      </w:divBdr>
    </w:div>
    <w:div w:id="1921600230">
      <w:bodyDiv w:val="1"/>
      <w:marLeft w:val="0"/>
      <w:marRight w:val="0"/>
      <w:marTop w:val="0"/>
      <w:marBottom w:val="0"/>
      <w:divBdr>
        <w:top w:val="none" w:sz="0" w:space="0" w:color="auto"/>
        <w:left w:val="none" w:sz="0" w:space="0" w:color="auto"/>
        <w:bottom w:val="none" w:sz="0" w:space="0" w:color="auto"/>
        <w:right w:val="none" w:sz="0" w:space="0" w:color="auto"/>
      </w:divBdr>
    </w:div>
    <w:div w:id="20093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teworthysoftwar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usescore.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squidoo.com/freemusiccreationsoftware" TargetMode="External"/><Relationship Id="rId4" Type="http://schemas.openxmlformats.org/officeDocument/2006/relationships/webSettings" Target="webSettings.xml"/><Relationship Id="rId9" Type="http://schemas.openxmlformats.org/officeDocument/2006/relationships/hyperlink" Target="http://www.dolmetsch.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7</Pages>
  <Words>1405</Words>
  <Characters>8010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Chapter 4 Web Resource Materials</vt:lpstr>
    </vt:vector>
  </TitlesOfParts>
  <Company>Human Kinetics</Company>
  <LinksUpToDate>false</LinksUpToDate>
  <CharactersWithSpaces>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Web Resource Materials</dc:title>
  <dc:subject/>
  <dc:creator>ragen</dc:creator>
  <cp:keywords/>
  <dc:description/>
  <cp:lastModifiedBy>anner</cp:lastModifiedBy>
  <cp:revision>50</cp:revision>
  <cp:lastPrinted>2012-08-27T19:56:00Z</cp:lastPrinted>
  <dcterms:created xsi:type="dcterms:W3CDTF">2012-05-04T19:50:00Z</dcterms:created>
  <dcterms:modified xsi:type="dcterms:W3CDTF">2012-12-17T20:40:00Z</dcterms:modified>
</cp:coreProperties>
</file>