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58AE4" w14:textId="77777777" w:rsidR="00BD1D6C" w:rsidRPr="00FA1B9E" w:rsidRDefault="006E073F" w:rsidP="006E073F">
      <w:pPr>
        <w:pStyle w:val="Title"/>
        <w:spacing w:after="240"/>
      </w:pPr>
      <w:bookmarkStart w:id="0" w:name="_GoBack"/>
      <w:bookmarkEnd w:id="0"/>
      <w:r>
        <w:t>Dance Video Resources</w:t>
      </w:r>
    </w:p>
    <w:p w14:paraId="1ECE2865" w14:textId="77777777" w:rsidR="006E073F" w:rsidRPr="00B35634" w:rsidRDefault="006E073F" w:rsidP="00DA5630">
      <w:pPr>
        <w:pStyle w:val="Heading1"/>
      </w:pPr>
      <w:r w:rsidRPr="00B35634">
        <w:t>20th Century</w:t>
      </w:r>
    </w:p>
    <w:p w14:paraId="65F05CD1" w14:textId="77777777" w:rsidR="006E073F" w:rsidRDefault="006E073F" w:rsidP="006E073F">
      <w:r w:rsidRPr="00B35634">
        <w:rPr>
          <w:i/>
          <w:iCs/>
        </w:rPr>
        <w:t>Dance Theatre of Harlem</w:t>
      </w:r>
    </w:p>
    <w:p w14:paraId="5125AB9F" w14:textId="77777777" w:rsidR="006E073F" w:rsidRPr="00B35634" w:rsidRDefault="006E073F" w:rsidP="006E073F">
      <w:r w:rsidRPr="00B35634">
        <w:rPr>
          <w:i/>
          <w:iCs/>
        </w:rPr>
        <w:t>Fall River Legend</w:t>
      </w:r>
    </w:p>
    <w:p w14:paraId="2D35C99B" w14:textId="77777777" w:rsidR="006E073F" w:rsidRPr="00B35634" w:rsidRDefault="006E073F" w:rsidP="006E073F">
      <w:pPr>
        <w:rPr>
          <w:i/>
          <w:iCs/>
        </w:rPr>
      </w:pPr>
      <w:r w:rsidRPr="00B35634">
        <w:rPr>
          <w:i/>
          <w:iCs/>
        </w:rPr>
        <w:t>Troy Games</w:t>
      </w:r>
    </w:p>
    <w:p w14:paraId="038406CB" w14:textId="77777777" w:rsidR="006E073F" w:rsidRPr="00B35634" w:rsidRDefault="006E073F" w:rsidP="006E073F">
      <w:pPr>
        <w:rPr>
          <w:i/>
          <w:iCs/>
        </w:rPr>
      </w:pPr>
      <w:r w:rsidRPr="00B35634">
        <w:rPr>
          <w:i/>
          <w:iCs/>
        </w:rPr>
        <w:t>The Beloved</w:t>
      </w:r>
    </w:p>
    <w:p w14:paraId="7B055828" w14:textId="77777777" w:rsidR="006E073F" w:rsidRPr="00B35634" w:rsidRDefault="006E073F" w:rsidP="006E073F">
      <w:pPr>
        <w:rPr>
          <w:i/>
          <w:iCs/>
        </w:rPr>
      </w:pPr>
      <w:r w:rsidRPr="00B35634">
        <w:rPr>
          <w:i/>
          <w:iCs/>
        </w:rPr>
        <w:t>John Henry</w:t>
      </w:r>
    </w:p>
    <w:p w14:paraId="17140280" w14:textId="77777777" w:rsidR="006E073F" w:rsidRPr="00B35634" w:rsidRDefault="006E073F" w:rsidP="006E073F">
      <w:r w:rsidRPr="00B35634">
        <w:rPr>
          <w:i/>
          <w:iCs/>
        </w:rPr>
        <w:t>Nureyev and the Joffrey Ballet In Tribute to Nijinsky</w:t>
      </w:r>
    </w:p>
    <w:p w14:paraId="75B0A7A9" w14:textId="77777777" w:rsidR="006E073F" w:rsidRDefault="006E073F" w:rsidP="006E073F">
      <w:r w:rsidRPr="00B35634">
        <w:t>Coaching Series of Variations from Balanchine Ballets</w:t>
      </w:r>
    </w:p>
    <w:p w14:paraId="151D0352" w14:textId="77777777" w:rsidR="001450BF" w:rsidRPr="00B35634" w:rsidRDefault="001450BF" w:rsidP="006E073F">
      <w:r w:rsidRPr="00B35634">
        <w:t xml:space="preserve">Alicia Alonzo Coaching excerpts from </w:t>
      </w:r>
      <w:r w:rsidRPr="00B35634">
        <w:rPr>
          <w:i/>
          <w:iCs/>
        </w:rPr>
        <w:t>Theme and Variations</w:t>
      </w:r>
    </w:p>
    <w:p w14:paraId="15151D42" w14:textId="77777777" w:rsidR="006E073F" w:rsidRPr="00B35634" w:rsidRDefault="006E073F" w:rsidP="006E073F">
      <w:r w:rsidRPr="00B35634">
        <w:rPr>
          <w:i/>
          <w:iCs/>
        </w:rPr>
        <w:t>Balanchine Lives!</w:t>
      </w:r>
    </w:p>
    <w:p w14:paraId="661036DB" w14:textId="77777777" w:rsidR="006E073F" w:rsidRPr="00B35634" w:rsidRDefault="001450BF" w:rsidP="006E073F">
      <w:r>
        <w:t xml:space="preserve">Videos of dances by </w:t>
      </w:r>
      <w:r w:rsidR="006E073F" w:rsidRPr="00B35634">
        <w:t>Isadora Duncan</w:t>
      </w:r>
    </w:p>
    <w:p w14:paraId="17154D26" w14:textId="77777777" w:rsidR="006E073F" w:rsidRPr="00B35634" w:rsidRDefault="006E073F" w:rsidP="00DA5630">
      <w:pPr>
        <w:pStyle w:val="Heading1"/>
      </w:pPr>
      <w:r w:rsidRPr="00B35634">
        <w:t>Choreogr</w:t>
      </w:r>
      <w:r w:rsidR="00D47B1E">
        <w:t xml:space="preserve">aphy and </w:t>
      </w:r>
      <w:r w:rsidR="001450BF">
        <w:t>Documentary</w:t>
      </w:r>
    </w:p>
    <w:p w14:paraId="273D5943" w14:textId="77777777" w:rsidR="006E073F" w:rsidRPr="00B35634" w:rsidRDefault="006E073F" w:rsidP="006E073F">
      <w:r w:rsidRPr="00B35634">
        <w:t>Denishawn (</w:t>
      </w:r>
      <w:hyperlink r:id="rId7" w:history="1">
        <w:r w:rsidR="001450BF" w:rsidRPr="00E10727">
          <w:rPr>
            <w:rStyle w:val="Hyperlink"/>
          </w:rPr>
          <w:t>https://digitalcollections.nypl.org/items/d08ab170-f875-0130-dc17-3c075448cc4b</w:t>
        </w:r>
      </w:hyperlink>
      <w:r w:rsidR="001450BF">
        <w:t>)</w:t>
      </w:r>
      <w:r w:rsidR="00DA5630">
        <w:br/>
      </w:r>
      <w:r w:rsidRPr="00B35634">
        <w:rPr>
          <w:i/>
          <w:iCs/>
        </w:rPr>
        <w:t>The Men Who Danced: The Story of Ted Shawn’s Male Dancers; 1933-1940</w:t>
      </w:r>
    </w:p>
    <w:p w14:paraId="77962A7D" w14:textId="77777777" w:rsidR="006E073F" w:rsidRPr="00B35634" w:rsidRDefault="006E073F" w:rsidP="006E073F">
      <w:r w:rsidRPr="00B35634">
        <w:t>Mary Wigman</w:t>
      </w:r>
      <w:r w:rsidR="00DA5630">
        <w:br/>
      </w:r>
      <w:r w:rsidRPr="00B35634">
        <w:rPr>
          <w:i/>
          <w:iCs/>
        </w:rPr>
        <w:t>When the Fire Dances Between Two Poles</w:t>
      </w:r>
    </w:p>
    <w:p w14:paraId="56E904BB" w14:textId="77777777" w:rsidR="001450BF" w:rsidRPr="00B35634" w:rsidRDefault="006E073F" w:rsidP="001450BF">
      <w:r w:rsidRPr="00B35634">
        <w:t>Doris Humphrey</w:t>
      </w:r>
      <w:r w:rsidR="00DA5630">
        <w:br/>
      </w:r>
      <w:r w:rsidR="001450BF" w:rsidRPr="00B35634">
        <w:rPr>
          <w:i/>
          <w:iCs/>
        </w:rPr>
        <w:t>The Dance Works of Doris Humphrey parts I and II</w:t>
      </w:r>
    </w:p>
    <w:p w14:paraId="44675592" w14:textId="77777777" w:rsidR="006E073F" w:rsidRDefault="006E073F" w:rsidP="006E073F">
      <w:r w:rsidRPr="00B35634">
        <w:rPr>
          <w:i/>
          <w:iCs/>
        </w:rPr>
        <w:t>With My Red Fires: New Dance</w:t>
      </w:r>
      <w:r w:rsidRPr="00B35634">
        <w:t xml:space="preserve"> (</w:t>
      </w:r>
      <w:hyperlink r:id="rId8" w:history="1">
        <w:r w:rsidR="00DA5630" w:rsidRPr="00E10727">
          <w:rPr>
            <w:rStyle w:val="Hyperlink"/>
          </w:rPr>
          <w:t>http://dla.library.upenn.edu/dla/vcat/record.html?id=VCAT_1937802</w:t>
        </w:r>
      </w:hyperlink>
      <w:r w:rsidRPr="00B35634">
        <w:t>)</w:t>
      </w:r>
    </w:p>
    <w:p w14:paraId="4B4AA17F" w14:textId="77777777" w:rsidR="006E073F" w:rsidRPr="00B35634" w:rsidRDefault="006E073F" w:rsidP="006E073F">
      <w:r w:rsidRPr="00B35634">
        <w:rPr>
          <w:i/>
          <w:iCs/>
        </w:rPr>
        <w:t>Doris Humphrey Technique: The Creative Potential</w:t>
      </w:r>
    </w:p>
    <w:p w14:paraId="09226EB7" w14:textId="77777777" w:rsidR="001450BF" w:rsidRDefault="001450BF" w:rsidP="001450BF">
      <w:r w:rsidRPr="00B35634">
        <w:rPr>
          <w:i/>
          <w:iCs/>
        </w:rPr>
        <w:t>Charles Weidman on His Own</w:t>
      </w:r>
      <w:r w:rsidRPr="00DA5630">
        <w:rPr>
          <w:iCs/>
        </w:rPr>
        <w:t xml:space="preserve"> </w:t>
      </w:r>
      <w:r w:rsidRPr="00DA5630">
        <w:t>(</w:t>
      </w:r>
      <w:hyperlink r:id="rId9" w:history="1">
        <w:r w:rsidR="00DA5630" w:rsidRPr="00E10727">
          <w:rPr>
            <w:rStyle w:val="Hyperlink"/>
          </w:rPr>
          <w:t>www.worldcat.org/title/charles-weidman-on-his-own/oclc/498385972</w:t>
        </w:r>
      </w:hyperlink>
      <w:r w:rsidRPr="00DA5630">
        <w:t>)</w:t>
      </w:r>
    </w:p>
    <w:p w14:paraId="08FE1356" w14:textId="77777777" w:rsidR="006E073F" w:rsidRPr="00B35634" w:rsidRDefault="006E073F" w:rsidP="006E073F">
      <w:r w:rsidRPr="00B35634">
        <w:rPr>
          <w:i/>
          <w:iCs/>
        </w:rPr>
        <w:t>Hanya, Portrait of a Dance Pioneer</w:t>
      </w:r>
    </w:p>
    <w:p w14:paraId="16388E34" w14:textId="77777777" w:rsidR="006E073F" w:rsidRPr="00B35634" w:rsidRDefault="006E073F" w:rsidP="006E073F">
      <w:pPr>
        <w:rPr>
          <w:i/>
          <w:iCs/>
        </w:rPr>
      </w:pPr>
      <w:r w:rsidRPr="00B35634">
        <w:rPr>
          <w:i/>
          <w:iCs/>
        </w:rPr>
        <w:t>José Limón: Three Modern Dance Classics</w:t>
      </w:r>
    </w:p>
    <w:p w14:paraId="12B43111" w14:textId="77777777" w:rsidR="006E073F" w:rsidRPr="00B35634" w:rsidRDefault="006E073F" w:rsidP="006E073F">
      <w:pPr>
        <w:rPr>
          <w:i/>
          <w:iCs/>
        </w:rPr>
      </w:pPr>
      <w:r w:rsidRPr="00B35634">
        <w:rPr>
          <w:i/>
          <w:iCs/>
        </w:rPr>
        <w:t>The Moor’s Pavane</w:t>
      </w:r>
    </w:p>
    <w:p w14:paraId="25CB1A4A" w14:textId="77777777" w:rsidR="006E073F" w:rsidRPr="00B35634" w:rsidRDefault="006E073F" w:rsidP="006E073F">
      <w:pPr>
        <w:rPr>
          <w:i/>
          <w:iCs/>
        </w:rPr>
      </w:pPr>
      <w:r w:rsidRPr="00B35634">
        <w:rPr>
          <w:i/>
          <w:iCs/>
        </w:rPr>
        <w:t>The Traitor</w:t>
      </w:r>
    </w:p>
    <w:p w14:paraId="7BBC5CCD" w14:textId="77777777" w:rsidR="006E073F" w:rsidRPr="00B35634" w:rsidRDefault="006E073F" w:rsidP="006E073F">
      <w:pPr>
        <w:rPr>
          <w:i/>
          <w:iCs/>
        </w:rPr>
      </w:pPr>
      <w:r w:rsidRPr="00B35634">
        <w:rPr>
          <w:i/>
          <w:iCs/>
        </w:rPr>
        <w:t>The Emperor Jones</w:t>
      </w:r>
    </w:p>
    <w:p w14:paraId="04410F19" w14:textId="77777777" w:rsidR="006E073F" w:rsidRPr="00B35634" w:rsidRDefault="006E073F" w:rsidP="006E073F">
      <w:r w:rsidRPr="00B35634">
        <w:t>José Limón Technique: With Daniel Lewis</w:t>
      </w:r>
    </w:p>
    <w:p w14:paraId="4EECF7D7" w14:textId="77777777" w:rsidR="006E073F" w:rsidRDefault="006E073F" w:rsidP="006E073F">
      <w:r w:rsidRPr="00B35634">
        <w:rPr>
          <w:i/>
          <w:iCs/>
        </w:rPr>
        <w:t xml:space="preserve">Erick Hawkins! American </w:t>
      </w:r>
      <w:r w:rsidRPr="00B35634">
        <w:t>(</w:t>
      </w:r>
      <w:hyperlink r:id="rId10" w:history="1">
        <w:r w:rsidR="00DA5630" w:rsidRPr="00E10727">
          <w:rPr>
            <w:rStyle w:val="Hyperlink"/>
          </w:rPr>
          <w:t>www.worldcat.org/title/erick-hawkins-1994/oclc/897766252</w:t>
        </w:r>
      </w:hyperlink>
      <w:r w:rsidRPr="00B35634">
        <w:t>)</w:t>
      </w:r>
    </w:p>
    <w:p w14:paraId="73ECD110" w14:textId="77777777" w:rsidR="006E073F" w:rsidRDefault="001450BF" w:rsidP="006E073F">
      <w:r>
        <w:rPr>
          <w:i/>
          <w:iCs/>
        </w:rPr>
        <w:lastRenderedPageBreak/>
        <w:t xml:space="preserve">Alvin </w:t>
      </w:r>
      <w:r w:rsidR="006E073F" w:rsidRPr="00B35634">
        <w:rPr>
          <w:i/>
          <w:iCs/>
        </w:rPr>
        <w:t>Ailey Dances</w:t>
      </w:r>
      <w:r w:rsidR="006E073F" w:rsidRPr="00B35634">
        <w:t xml:space="preserve"> (</w:t>
      </w:r>
      <w:hyperlink r:id="rId11" w:history="1">
        <w:r w:rsidR="00DA5630" w:rsidRPr="00E10727">
          <w:rPr>
            <w:rStyle w:val="Hyperlink"/>
          </w:rPr>
          <w:t>www.youtube.com/watch?v=4fCNtETaGio</w:t>
        </w:r>
      </w:hyperlink>
      <w:r w:rsidR="006E073F" w:rsidRPr="00B35634">
        <w:t>)</w:t>
      </w:r>
    </w:p>
    <w:p w14:paraId="5F1D4A79" w14:textId="77777777" w:rsidR="006E073F" w:rsidRPr="00B35634" w:rsidRDefault="006E073F" w:rsidP="006E073F">
      <w:r w:rsidRPr="00B35634">
        <w:t>Merce Cunningham</w:t>
      </w:r>
      <w:r w:rsidR="00DA5630">
        <w:br/>
      </w:r>
      <w:r w:rsidRPr="00B35634">
        <w:rPr>
          <w:i/>
          <w:iCs/>
        </w:rPr>
        <w:t>Changing Steps</w:t>
      </w:r>
    </w:p>
    <w:p w14:paraId="01BEE0F2" w14:textId="77777777" w:rsidR="006E073F" w:rsidRPr="00B35634" w:rsidRDefault="006E073F" w:rsidP="006E073F">
      <w:r w:rsidRPr="00B35634">
        <w:rPr>
          <w:i/>
          <w:iCs/>
        </w:rPr>
        <w:t>Points in Space</w:t>
      </w:r>
    </w:p>
    <w:p w14:paraId="12C8675A" w14:textId="77777777" w:rsidR="006E073F" w:rsidRPr="00B35634" w:rsidRDefault="006E073F" w:rsidP="006E073F">
      <w:r w:rsidRPr="00B35634">
        <w:rPr>
          <w:i/>
          <w:iCs/>
        </w:rPr>
        <w:t>3 by Martha Graham</w:t>
      </w:r>
    </w:p>
    <w:p w14:paraId="2D31AD75" w14:textId="77777777" w:rsidR="006E073F" w:rsidRPr="00B35634" w:rsidRDefault="006E073F" w:rsidP="006E073F">
      <w:r w:rsidRPr="00B35634">
        <w:rPr>
          <w:i/>
          <w:iCs/>
        </w:rPr>
        <w:t>The Martha Graham Dance Company</w:t>
      </w:r>
      <w:r w:rsidR="00D34BCC">
        <w:rPr>
          <w:i/>
          <w:iCs/>
        </w:rPr>
        <w:br/>
      </w:r>
      <w:r w:rsidRPr="00B35634">
        <w:t xml:space="preserve">Part of the </w:t>
      </w:r>
      <w:r w:rsidRPr="00B35634">
        <w:rPr>
          <w:i/>
          <w:iCs/>
        </w:rPr>
        <w:t>Dance in America</w:t>
      </w:r>
      <w:r w:rsidRPr="00B35634">
        <w:t xml:space="preserve"> series</w:t>
      </w:r>
    </w:p>
    <w:p w14:paraId="65D8301A" w14:textId="77777777" w:rsidR="006E073F" w:rsidRPr="00B35634" w:rsidRDefault="006E073F" w:rsidP="006E073F">
      <w:r w:rsidRPr="00B35634">
        <w:rPr>
          <w:i/>
          <w:iCs/>
        </w:rPr>
        <w:t>Pilobolus Dance Theatre</w:t>
      </w:r>
    </w:p>
    <w:p w14:paraId="31BA440A" w14:textId="77777777" w:rsidR="006E073F" w:rsidRPr="00D47B1E" w:rsidRDefault="006E073F" w:rsidP="006E073F">
      <w:pPr>
        <w:rPr>
          <w:iCs/>
        </w:rPr>
      </w:pPr>
      <w:r w:rsidRPr="00B35634">
        <w:rPr>
          <w:i/>
          <w:iCs/>
        </w:rPr>
        <w:t>Paul Taylor Dance Company</w:t>
      </w:r>
      <w:r w:rsidR="00D34BCC">
        <w:rPr>
          <w:i/>
          <w:iCs/>
        </w:rPr>
        <w:br/>
      </w:r>
      <w:r w:rsidRPr="00B35634">
        <w:t xml:space="preserve">Part of the </w:t>
      </w:r>
      <w:r w:rsidRPr="00B35634">
        <w:rPr>
          <w:i/>
          <w:iCs/>
        </w:rPr>
        <w:t xml:space="preserve">Dance in America </w:t>
      </w:r>
      <w:r w:rsidRPr="00B35634">
        <w:t>series</w:t>
      </w:r>
    </w:p>
    <w:p w14:paraId="51D1115E" w14:textId="77777777" w:rsidR="006E073F" w:rsidRPr="00B35634" w:rsidRDefault="006E073F" w:rsidP="006E073F">
      <w:r w:rsidRPr="00B35634">
        <w:t>Paul Taylor</w:t>
      </w:r>
      <w:r w:rsidR="00DA5630">
        <w:br/>
      </w:r>
      <w:r w:rsidRPr="00B35634">
        <w:rPr>
          <w:i/>
          <w:iCs/>
        </w:rPr>
        <w:t>Speaking in Tongues</w:t>
      </w:r>
    </w:p>
    <w:p w14:paraId="5C9425E7" w14:textId="77777777" w:rsidR="006E073F" w:rsidRPr="00B35634" w:rsidRDefault="006E073F" w:rsidP="006E073F">
      <w:r w:rsidRPr="00B35634">
        <w:rPr>
          <w:i/>
          <w:iCs/>
        </w:rPr>
        <w:t>Trisha Brown: Speaking of Dance</w:t>
      </w:r>
      <w:r w:rsidR="00DA5630">
        <w:rPr>
          <w:i/>
          <w:iCs/>
        </w:rPr>
        <w:t xml:space="preserve"> </w:t>
      </w:r>
      <w:r w:rsidR="00DA5630">
        <w:t>(b</w:t>
      </w:r>
      <w:r w:rsidRPr="00B35634">
        <w:t>iographical</w:t>
      </w:r>
      <w:r w:rsidR="00DA5630">
        <w:t>)</w:t>
      </w:r>
    </w:p>
    <w:p w14:paraId="3A7EF831" w14:textId="77777777" w:rsidR="006E073F" w:rsidRPr="00B35634" w:rsidRDefault="006E073F" w:rsidP="006E073F">
      <w:r w:rsidRPr="00B35634">
        <w:rPr>
          <w:i/>
          <w:iCs/>
        </w:rPr>
        <w:t>Steve Paxton: Speaking of Dance</w:t>
      </w:r>
      <w:r w:rsidR="00DA5630">
        <w:t xml:space="preserve"> (b</w:t>
      </w:r>
      <w:r w:rsidRPr="00B35634">
        <w:t>iographical</w:t>
      </w:r>
      <w:r w:rsidR="00DA5630">
        <w:t>)</w:t>
      </w:r>
    </w:p>
    <w:p w14:paraId="34045182" w14:textId="77777777" w:rsidR="006E073F" w:rsidRPr="00B35634" w:rsidRDefault="006E073F" w:rsidP="006E073F">
      <w:r w:rsidRPr="00B35634">
        <w:t>Mark Morris</w:t>
      </w:r>
      <w:r w:rsidR="00DA5630">
        <w:br/>
      </w:r>
      <w:r w:rsidRPr="00B35634">
        <w:rPr>
          <w:i/>
          <w:iCs/>
        </w:rPr>
        <w:t>Dido and Aeneas</w:t>
      </w:r>
    </w:p>
    <w:p w14:paraId="24B7BCAC" w14:textId="77777777" w:rsidR="006E073F" w:rsidRPr="00B35634" w:rsidRDefault="006E073F" w:rsidP="006E073F">
      <w:r w:rsidRPr="00B35634">
        <w:rPr>
          <w:i/>
          <w:iCs/>
        </w:rPr>
        <w:t>World of Alwin Nikolais: Programs 1, 2, 3, 4, and 5</w:t>
      </w:r>
    </w:p>
    <w:p w14:paraId="37CDE129" w14:textId="77777777" w:rsidR="006E073F" w:rsidRPr="00B35634" w:rsidRDefault="006E073F" w:rsidP="006E073F">
      <w:r w:rsidRPr="00B35634">
        <w:rPr>
          <w:i/>
          <w:iCs/>
        </w:rPr>
        <w:t>Bill T. Jones: Dancing to the Promised Land</w:t>
      </w:r>
    </w:p>
    <w:p w14:paraId="7043B117" w14:textId="77777777" w:rsidR="006E073F" w:rsidRPr="00B35634" w:rsidRDefault="006E073F" w:rsidP="006E073F">
      <w:r w:rsidRPr="00B35634">
        <w:t>Garth Fagan with Wynton Marsalis</w:t>
      </w:r>
      <w:r w:rsidR="00DA5630">
        <w:br/>
      </w:r>
      <w:r w:rsidRPr="00B35634">
        <w:rPr>
          <w:i/>
          <w:iCs/>
        </w:rPr>
        <w:t>GRIOT NY</w:t>
      </w:r>
    </w:p>
    <w:p w14:paraId="6FEDBF55" w14:textId="77777777" w:rsidR="006E073F" w:rsidRPr="00B35634" w:rsidRDefault="006E073F" w:rsidP="006E073F">
      <w:r w:rsidRPr="00B35634">
        <w:t>Social aspects and African American Dance</w:t>
      </w:r>
    </w:p>
    <w:p w14:paraId="0ED20303" w14:textId="77777777" w:rsidR="006E073F" w:rsidRPr="00B35634" w:rsidRDefault="006E073F" w:rsidP="006E073F">
      <w:r w:rsidRPr="00B35634">
        <w:rPr>
          <w:i/>
          <w:iCs/>
        </w:rPr>
        <w:t>Alive and Kicking: New Dance &amp; Performance Art from P.S. 122 in New York City</w:t>
      </w:r>
    </w:p>
    <w:p w14:paraId="29CA498E" w14:textId="77777777" w:rsidR="006E073F" w:rsidRPr="00B35634" w:rsidRDefault="006E073F" w:rsidP="006E073F">
      <w:r w:rsidRPr="00B35634">
        <w:t>Karen Finley, Interviews and Performance Art</w:t>
      </w:r>
    </w:p>
    <w:p w14:paraId="5074A0A8" w14:textId="77777777" w:rsidR="006E073F" w:rsidRPr="00B35634" w:rsidRDefault="006E073F" w:rsidP="006E073F">
      <w:r w:rsidRPr="00B35634">
        <w:t>Doug Varone and Dancers</w:t>
      </w:r>
    </w:p>
    <w:p w14:paraId="25441F3B" w14:textId="77777777" w:rsidR="006E073F" w:rsidRPr="00B35634" w:rsidRDefault="006E073F" w:rsidP="006E073F">
      <w:r w:rsidRPr="00B35634">
        <w:rPr>
          <w:i/>
          <w:iCs/>
        </w:rPr>
        <w:t>Simone Forti: From Dance Construction to Logomotion</w:t>
      </w:r>
    </w:p>
    <w:p w14:paraId="416ED7E0" w14:textId="77777777" w:rsidR="006E073F" w:rsidRPr="00B35634" w:rsidRDefault="006E073F" w:rsidP="006E073F">
      <w:r w:rsidRPr="00B35634">
        <w:rPr>
          <w:i/>
          <w:iCs/>
        </w:rPr>
        <w:t>Video Dances: Three Dances for the Camera</w:t>
      </w:r>
    </w:p>
    <w:p w14:paraId="545C841D" w14:textId="77777777" w:rsidR="006E073F" w:rsidRPr="00D47B1E" w:rsidRDefault="006E073F" w:rsidP="006E073F">
      <w:pPr>
        <w:rPr>
          <w:iCs/>
        </w:rPr>
      </w:pPr>
      <w:r w:rsidRPr="00B35634">
        <w:rPr>
          <w:i/>
          <w:iCs/>
        </w:rPr>
        <w:t>Wind</w:t>
      </w:r>
      <w:r w:rsidRPr="00B35634">
        <w:t xml:space="preserve"> by Eiko and Koma</w:t>
      </w:r>
    </w:p>
    <w:p w14:paraId="7C454145" w14:textId="77777777" w:rsidR="006E073F" w:rsidRPr="00D47B1E" w:rsidRDefault="006E073F" w:rsidP="006E073F">
      <w:pPr>
        <w:rPr>
          <w:iCs/>
        </w:rPr>
      </w:pPr>
      <w:r w:rsidRPr="00B35634">
        <w:rPr>
          <w:i/>
          <w:iCs/>
        </w:rPr>
        <w:t xml:space="preserve">Bardo, </w:t>
      </w:r>
      <w:r w:rsidRPr="00B35634">
        <w:t>by Molissa Fenley</w:t>
      </w:r>
    </w:p>
    <w:p w14:paraId="07E5F41F" w14:textId="77777777" w:rsidR="006E073F" w:rsidRPr="00B35634" w:rsidRDefault="006E073F" w:rsidP="006E073F">
      <w:r w:rsidRPr="00B35634">
        <w:rPr>
          <w:i/>
          <w:iCs/>
        </w:rPr>
        <w:t>My Grandfather Dances</w:t>
      </w:r>
      <w:r w:rsidRPr="00B35634">
        <w:t xml:space="preserve"> by Anna Halprin</w:t>
      </w:r>
    </w:p>
    <w:p w14:paraId="1BD30D13" w14:textId="77777777" w:rsidR="006E073F" w:rsidRPr="00B35634" w:rsidRDefault="006E073F" w:rsidP="006E073F">
      <w:r w:rsidRPr="00B35634">
        <w:rPr>
          <w:i/>
          <w:iCs/>
        </w:rPr>
        <w:t>Making Dances: Seven Post-Modern Choreographers</w:t>
      </w:r>
    </w:p>
    <w:p w14:paraId="0AA95424" w14:textId="77777777" w:rsidR="00D34BCC" w:rsidRDefault="00D34BCC" w:rsidP="006E073F"/>
    <w:p w14:paraId="1D0DB26F" w14:textId="77777777" w:rsidR="006E073F" w:rsidRPr="00B35634" w:rsidRDefault="006E073F" w:rsidP="006E073F">
      <w:r w:rsidRPr="00B35634">
        <w:lastRenderedPageBreak/>
        <w:t>Choreographers and documentary</w:t>
      </w:r>
      <w:r w:rsidR="00DA5630">
        <w:t>:</w:t>
      </w:r>
    </w:p>
    <w:p w14:paraId="31831F7F" w14:textId="77777777" w:rsidR="006E073F" w:rsidRPr="00B35634" w:rsidRDefault="006E073F" w:rsidP="00DA5630">
      <w:pPr>
        <w:numPr>
          <w:ilvl w:val="0"/>
          <w:numId w:val="8"/>
        </w:numPr>
        <w:contextualSpacing/>
      </w:pPr>
      <w:r w:rsidRPr="00B35634">
        <w:t>Trisha Brown</w:t>
      </w:r>
    </w:p>
    <w:p w14:paraId="0E5C1671" w14:textId="77777777" w:rsidR="006E073F" w:rsidRPr="00B35634" w:rsidRDefault="006E073F" w:rsidP="00DA5630">
      <w:pPr>
        <w:numPr>
          <w:ilvl w:val="0"/>
          <w:numId w:val="8"/>
        </w:numPr>
        <w:contextualSpacing/>
      </w:pPr>
      <w:r w:rsidRPr="00B35634">
        <w:t>Lucinda Childs</w:t>
      </w:r>
    </w:p>
    <w:p w14:paraId="7DD5B594" w14:textId="77777777" w:rsidR="006E073F" w:rsidRPr="00B35634" w:rsidRDefault="006E073F" w:rsidP="00DA5630">
      <w:pPr>
        <w:numPr>
          <w:ilvl w:val="0"/>
          <w:numId w:val="8"/>
        </w:numPr>
        <w:contextualSpacing/>
      </w:pPr>
      <w:r w:rsidRPr="00B35634">
        <w:t>David Gordon</w:t>
      </w:r>
    </w:p>
    <w:p w14:paraId="0AA3E861" w14:textId="77777777" w:rsidR="006E073F" w:rsidRPr="00B35634" w:rsidRDefault="006E073F" w:rsidP="00DA5630">
      <w:pPr>
        <w:numPr>
          <w:ilvl w:val="0"/>
          <w:numId w:val="8"/>
        </w:numPr>
        <w:contextualSpacing/>
      </w:pPr>
      <w:r w:rsidRPr="00B35634">
        <w:t>Douglas Dunn</w:t>
      </w:r>
    </w:p>
    <w:p w14:paraId="4D167D39" w14:textId="77777777" w:rsidR="006E073F" w:rsidRPr="00B35634" w:rsidRDefault="006E073F" w:rsidP="00DA5630">
      <w:pPr>
        <w:numPr>
          <w:ilvl w:val="0"/>
          <w:numId w:val="8"/>
        </w:numPr>
        <w:contextualSpacing/>
      </w:pPr>
      <w:r w:rsidRPr="00B35634">
        <w:t>Kenneth King</w:t>
      </w:r>
    </w:p>
    <w:p w14:paraId="72CEBF15" w14:textId="77777777" w:rsidR="006E073F" w:rsidRPr="00B35634" w:rsidRDefault="006E073F" w:rsidP="00DA5630">
      <w:pPr>
        <w:numPr>
          <w:ilvl w:val="0"/>
          <w:numId w:val="8"/>
        </w:numPr>
        <w:contextualSpacing/>
      </w:pPr>
      <w:r w:rsidRPr="00B35634">
        <w:t>Meredith Monk</w:t>
      </w:r>
    </w:p>
    <w:p w14:paraId="00857E7F" w14:textId="77777777" w:rsidR="006E073F" w:rsidRPr="00B35634" w:rsidRDefault="006E073F" w:rsidP="00DA5630">
      <w:pPr>
        <w:numPr>
          <w:ilvl w:val="0"/>
          <w:numId w:val="8"/>
        </w:numPr>
      </w:pPr>
      <w:r w:rsidRPr="00B35634">
        <w:t>Sarah Rudner</w:t>
      </w:r>
    </w:p>
    <w:p w14:paraId="1C5276FA" w14:textId="77777777" w:rsidR="006E073F" w:rsidRPr="00B35634" w:rsidRDefault="006E073F" w:rsidP="006E073F">
      <w:r w:rsidRPr="00B35634">
        <w:rPr>
          <w:i/>
          <w:iCs/>
        </w:rPr>
        <w:t>Retracing Steps: American Dance Since Post-Modernism</w:t>
      </w:r>
    </w:p>
    <w:p w14:paraId="22AB0813" w14:textId="77777777" w:rsidR="006E073F" w:rsidRPr="00B35634" w:rsidRDefault="006E073F" w:rsidP="00DA5630">
      <w:pPr>
        <w:numPr>
          <w:ilvl w:val="0"/>
          <w:numId w:val="9"/>
        </w:numPr>
        <w:contextualSpacing/>
      </w:pPr>
      <w:r w:rsidRPr="00B35634">
        <w:t>Stephan Petronio</w:t>
      </w:r>
    </w:p>
    <w:p w14:paraId="1661892C" w14:textId="77777777" w:rsidR="006E073F" w:rsidRPr="00B35634" w:rsidRDefault="006E073F" w:rsidP="00DA5630">
      <w:pPr>
        <w:numPr>
          <w:ilvl w:val="0"/>
          <w:numId w:val="9"/>
        </w:numPr>
        <w:contextualSpacing/>
      </w:pPr>
      <w:r w:rsidRPr="00B35634">
        <w:t>Wendy Perron</w:t>
      </w:r>
    </w:p>
    <w:p w14:paraId="36D82B06" w14:textId="77777777" w:rsidR="006E073F" w:rsidRPr="00B35634" w:rsidRDefault="006E073F" w:rsidP="00DA5630">
      <w:pPr>
        <w:numPr>
          <w:ilvl w:val="0"/>
          <w:numId w:val="9"/>
        </w:numPr>
        <w:contextualSpacing/>
      </w:pPr>
      <w:r w:rsidRPr="00B35634">
        <w:t>Johanna Boyce</w:t>
      </w:r>
    </w:p>
    <w:p w14:paraId="1DF752B2" w14:textId="77777777" w:rsidR="006E073F" w:rsidRPr="00B35634" w:rsidRDefault="006E073F" w:rsidP="00DA5630">
      <w:pPr>
        <w:numPr>
          <w:ilvl w:val="0"/>
          <w:numId w:val="9"/>
        </w:numPr>
        <w:contextualSpacing/>
      </w:pPr>
      <w:r w:rsidRPr="00B35634">
        <w:t>Jim Self</w:t>
      </w:r>
    </w:p>
    <w:p w14:paraId="342C39CD" w14:textId="77777777" w:rsidR="006E073F" w:rsidRPr="00B35634" w:rsidRDefault="006E073F" w:rsidP="00DA5630">
      <w:pPr>
        <w:numPr>
          <w:ilvl w:val="0"/>
          <w:numId w:val="9"/>
        </w:numPr>
        <w:contextualSpacing/>
      </w:pPr>
      <w:r w:rsidRPr="00B35634">
        <w:t>Bill T. Jones</w:t>
      </w:r>
    </w:p>
    <w:p w14:paraId="1FB23DB9" w14:textId="77777777" w:rsidR="006E073F" w:rsidRPr="00B35634" w:rsidRDefault="006E073F" w:rsidP="00DA5630">
      <w:pPr>
        <w:numPr>
          <w:ilvl w:val="0"/>
          <w:numId w:val="9"/>
        </w:numPr>
        <w:contextualSpacing/>
      </w:pPr>
      <w:r w:rsidRPr="00B35634">
        <w:t>Arnie Zane</w:t>
      </w:r>
    </w:p>
    <w:p w14:paraId="13F6AA4B" w14:textId="77777777" w:rsidR="006E073F" w:rsidRPr="00B35634" w:rsidRDefault="006E073F" w:rsidP="00DA5630">
      <w:pPr>
        <w:numPr>
          <w:ilvl w:val="0"/>
          <w:numId w:val="9"/>
        </w:numPr>
        <w:contextualSpacing/>
      </w:pPr>
      <w:r w:rsidRPr="00B35634">
        <w:t>Melissa Fenley</w:t>
      </w:r>
    </w:p>
    <w:p w14:paraId="78EFA8AE" w14:textId="77777777" w:rsidR="006E073F" w:rsidRPr="00B35634" w:rsidRDefault="006E073F" w:rsidP="00DA5630">
      <w:pPr>
        <w:numPr>
          <w:ilvl w:val="0"/>
          <w:numId w:val="9"/>
        </w:numPr>
        <w:contextualSpacing/>
      </w:pPr>
      <w:r w:rsidRPr="00B35634">
        <w:t>Diane Martel</w:t>
      </w:r>
    </w:p>
    <w:p w14:paraId="1D270636" w14:textId="77777777" w:rsidR="006E073F" w:rsidRPr="00B35634" w:rsidRDefault="006E073F" w:rsidP="00DA5630">
      <w:pPr>
        <w:numPr>
          <w:ilvl w:val="0"/>
          <w:numId w:val="9"/>
        </w:numPr>
      </w:pPr>
      <w:r w:rsidRPr="00B35634">
        <w:t>Blondell Cummings</w:t>
      </w:r>
    </w:p>
    <w:p w14:paraId="7D2607C7" w14:textId="77777777" w:rsidR="006E073F" w:rsidRPr="00B35634" w:rsidRDefault="006E073F" w:rsidP="006E073F">
      <w:r w:rsidRPr="00B35634">
        <w:rPr>
          <w:i/>
          <w:iCs/>
        </w:rPr>
        <w:t>Women’s Work: Urban Bush Women</w:t>
      </w:r>
      <w:r w:rsidR="00DA5630">
        <w:rPr>
          <w:i/>
          <w:iCs/>
        </w:rPr>
        <w:br/>
      </w:r>
      <w:r w:rsidRPr="00B35634">
        <w:t>Documentary, African American, choreography</w:t>
      </w:r>
    </w:p>
    <w:p w14:paraId="3705460B" w14:textId="77777777" w:rsidR="006E073F" w:rsidRPr="00B35634" w:rsidRDefault="006E073F" w:rsidP="006E073F">
      <w:r w:rsidRPr="00B35634">
        <w:rPr>
          <w:i/>
          <w:iCs/>
        </w:rPr>
        <w:t>Dancing on the Edge, Vols 1, 2, 3 and 4</w:t>
      </w:r>
      <w:r w:rsidR="00DA5630">
        <w:rPr>
          <w:i/>
          <w:iCs/>
        </w:rPr>
        <w:br/>
      </w:r>
      <w:r w:rsidRPr="00B35634">
        <w:t>Documentary and postmodern dance</w:t>
      </w:r>
    </w:p>
    <w:p w14:paraId="605CEB70" w14:textId="77777777" w:rsidR="006E073F" w:rsidRPr="00B35634" w:rsidRDefault="006E073F" w:rsidP="006E073F">
      <w:r w:rsidRPr="00B35634">
        <w:rPr>
          <w:i/>
          <w:iCs/>
        </w:rPr>
        <w:t>Behind the Scenes with David Parsons</w:t>
      </w:r>
      <w:r w:rsidR="00DA5630">
        <w:rPr>
          <w:i/>
          <w:iCs/>
        </w:rPr>
        <w:br/>
      </w:r>
      <w:r w:rsidRPr="00B35634">
        <w:t>D</w:t>
      </w:r>
      <w:r w:rsidR="00D47B1E">
        <w:t>ocumentary and choreography</w:t>
      </w:r>
      <w:r w:rsidR="00DA5630">
        <w:br/>
      </w:r>
      <w:r w:rsidRPr="00B35634">
        <w:t>This video is for an adolescent audience.</w:t>
      </w:r>
    </w:p>
    <w:p w14:paraId="67C1008D" w14:textId="77777777" w:rsidR="006E073F" w:rsidRPr="00B35634" w:rsidRDefault="006E073F" w:rsidP="00DA5630">
      <w:pPr>
        <w:pStyle w:val="Heading1"/>
      </w:pPr>
      <w:r w:rsidRPr="00B35634">
        <w:t>21st-</w:t>
      </w:r>
      <w:r w:rsidR="00DA5630">
        <w:t>C</w:t>
      </w:r>
      <w:r w:rsidRPr="00B35634">
        <w:t xml:space="preserve">entury </w:t>
      </w:r>
      <w:r w:rsidR="00DA5630">
        <w:t>C</w:t>
      </w:r>
      <w:r w:rsidRPr="00B35634">
        <w:t xml:space="preserve">horeographers: </w:t>
      </w:r>
      <w:r w:rsidR="00DA5630">
        <w:t>P</w:t>
      </w:r>
      <w:r w:rsidRPr="00B35634">
        <w:t xml:space="preserve">rofile and </w:t>
      </w:r>
      <w:r w:rsidR="00DA5630">
        <w:t>V</w:t>
      </w:r>
      <w:r w:rsidRPr="00B35634">
        <w:t xml:space="preserve">ideo </w:t>
      </w:r>
      <w:r w:rsidR="00DA5630">
        <w:t>C</w:t>
      </w:r>
      <w:r w:rsidRPr="00B35634">
        <w:t>lip</w:t>
      </w:r>
    </w:p>
    <w:p w14:paraId="723F0B65" w14:textId="77777777" w:rsidR="006E073F" w:rsidRDefault="006E073F" w:rsidP="006E073F">
      <w:r w:rsidRPr="00B35634">
        <w:t xml:space="preserve">MANCC Artists at </w:t>
      </w:r>
      <w:hyperlink r:id="rId12" w:history="1">
        <w:r w:rsidR="00D47B1E" w:rsidRPr="00FE593E">
          <w:rPr>
            <w:rStyle w:val="Hyperlink"/>
          </w:rPr>
          <w:t>http://</w:t>
        </w:r>
        <w:r w:rsidR="00D47B1E" w:rsidRPr="00FE593E">
          <w:rPr>
            <w:rStyle w:val="Hyperlink"/>
          </w:rPr>
          <w:t>m</w:t>
        </w:r>
        <w:r w:rsidR="00D47B1E" w:rsidRPr="00FE593E">
          <w:rPr>
            <w:rStyle w:val="Hyperlink"/>
          </w:rPr>
          <w:t>ancc.org</w:t>
        </w:r>
      </w:hyperlink>
    </w:p>
    <w:p w14:paraId="77A50A4A" w14:textId="77777777" w:rsidR="006E073F" w:rsidRPr="00B35634" w:rsidRDefault="006E073F" w:rsidP="00DA5630">
      <w:pPr>
        <w:pStyle w:val="Heading1"/>
      </w:pPr>
      <w:r w:rsidRPr="00B35634">
        <w:t>Jacob’s Pillow Dance INTERACTIVE</w:t>
      </w:r>
    </w:p>
    <w:p w14:paraId="1188A89B" w14:textId="77777777" w:rsidR="006E073F" w:rsidRPr="00B35634" w:rsidRDefault="006E073F" w:rsidP="006E073F">
      <w:r w:rsidRPr="00B35634">
        <w:t>20th- and 21st-century dance at Jacob’s Pillow from 1930s to today</w:t>
      </w:r>
    </w:p>
    <w:p w14:paraId="42B8EF31" w14:textId="77777777" w:rsidR="00DA5630" w:rsidRDefault="006E073F" w:rsidP="006E073F">
      <w:pPr>
        <w:rPr>
          <w:rStyle w:val="Heading1Char"/>
          <w:rFonts w:eastAsia="Calibri"/>
        </w:rPr>
      </w:pPr>
      <w:r w:rsidRPr="00DA5630">
        <w:rPr>
          <w:rStyle w:val="Heading1Char"/>
          <w:rFonts w:eastAsia="Calibri"/>
        </w:rPr>
        <w:t xml:space="preserve">The Kitchen: </w:t>
      </w:r>
      <w:r w:rsidR="00DA5630">
        <w:rPr>
          <w:rStyle w:val="Heading1Char"/>
          <w:rFonts w:eastAsia="Calibri"/>
        </w:rPr>
        <w:t>A</w:t>
      </w:r>
      <w:r w:rsidRPr="00DA5630">
        <w:rPr>
          <w:rStyle w:val="Heading1Char"/>
          <w:rFonts w:eastAsia="Calibri"/>
        </w:rPr>
        <w:t xml:space="preserve">n </w:t>
      </w:r>
      <w:r w:rsidR="00DA5630">
        <w:rPr>
          <w:rStyle w:val="Heading1Char"/>
          <w:rFonts w:eastAsia="Calibri"/>
        </w:rPr>
        <w:t>A</w:t>
      </w:r>
      <w:r w:rsidRPr="00DA5630">
        <w:rPr>
          <w:rStyle w:val="Heading1Char"/>
          <w:rFonts w:eastAsia="Calibri"/>
        </w:rPr>
        <w:t xml:space="preserve">rchive of </w:t>
      </w:r>
      <w:r w:rsidR="00DA5630">
        <w:rPr>
          <w:rStyle w:val="Heading1Char"/>
          <w:rFonts w:eastAsia="Calibri"/>
        </w:rPr>
        <w:t>D</w:t>
      </w:r>
      <w:r w:rsidRPr="00DA5630">
        <w:rPr>
          <w:rStyle w:val="Heading1Char"/>
          <w:rFonts w:eastAsia="Calibri"/>
        </w:rPr>
        <w:t xml:space="preserve">ance </w:t>
      </w:r>
      <w:r w:rsidR="00DA5630">
        <w:rPr>
          <w:rStyle w:val="Heading1Char"/>
          <w:rFonts w:eastAsia="Calibri"/>
        </w:rPr>
        <w:t>F</w:t>
      </w:r>
      <w:r w:rsidRPr="00DA5630">
        <w:rPr>
          <w:rStyle w:val="Heading1Char"/>
          <w:rFonts w:eastAsia="Calibri"/>
        </w:rPr>
        <w:t>rom the 1970s</w:t>
      </w:r>
    </w:p>
    <w:p w14:paraId="4BBCFD12" w14:textId="77777777" w:rsidR="006E073F" w:rsidRDefault="00D47B1E" w:rsidP="006E073F">
      <w:hyperlink r:id="rId13" w:history="1">
        <w:r w:rsidRPr="00FE593E">
          <w:rPr>
            <w:rStyle w:val="Hyperlink"/>
          </w:rPr>
          <w:t>http://archive.the</w:t>
        </w:r>
        <w:r w:rsidRPr="00FE593E">
          <w:rPr>
            <w:rStyle w:val="Hyperlink"/>
          </w:rPr>
          <w:t>k</w:t>
        </w:r>
        <w:r w:rsidRPr="00FE593E">
          <w:rPr>
            <w:rStyle w:val="Hyperlink"/>
          </w:rPr>
          <w:t>itchen.org/?media-category=dance</w:t>
        </w:r>
      </w:hyperlink>
    </w:p>
    <w:p w14:paraId="2C458650" w14:textId="77777777" w:rsidR="00DA5630" w:rsidRDefault="006E073F" w:rsidP="006E073F">
      <w:pPr>
        <w:rPr>
          <w:rStyle w:val="Heading1Char"/>
          <w:rFonts w:eastAsia="Calibri"/>
        </w:rPr>
      </w:pPr>
      <w:r w:rsidRPr="00DA5630">
        <w:rPr>
          <w:rStyle w:val="Heading1Char"/>
          <w:rFonts w:eastAsia="Calibri"/>
        </w:rPr>
        <w:t>Dance Heritage Coalition</w:t>
      </w:r>
    </w:p>
    <w:p w14:paraId="023E7EB0" w14:textId="77777777" w:rsidR="006E073F" w:rsidRDefault="005960D8" w:rsidP="006E073F">
      <w:hyperlink r:id="rId14" w:history="1">
        <w:r w:rsidRPr="005960D8">
          <w:rPr>
            <w:rStyle w:val="Hyperlink"/>
          </w:rPr>
          <w:t>http://new.danceheritage.org/html/index.html</w:t>
        </w:r>
      </w:hyperlink>
    </w:p>
    <w:p w14:paraId="328ECE53" w14:textId="77777777" w:rsidR="00DA5630" w:rsidRDefault="00DA5630" w:rsidP="00DA5630"/>
    <w:p w14:paraId="2B8E1C53" w14:textId="77777777" w:rsidR="00DA5630" w:rsidRDefault="006E073F" w:rsidP="006E073F">
      <w:pPr>
        <w:rPr>
          <w:rStyle w:val="Heading1Char"/>
          <w:rFonts w:eastAsia="Calibri"/>
        </w:rPr>
      </w:pPr>
      <w:r w:rsidRPr="00DA5630">
        <w:rPr>
          <w:rStyle w:val="Heading1Char"/>
          <w:rFonts w:eastAsia="Calibri"/>
        </w:rPr>
        <w:lastRenderedPageBreak/>
        <w:t>American Dance Festival Archives (1930s to the present)</w:t>
      </w:r>
    </w:p>
    <w:p w14:paraId="05E1624A" w14:textId="77777777" w:rsidR="006E073F" w:rsidRDefault="00D47B1E" w:rsidP="006E073F">
      <w:hyperlink r:id="rId15" w:history="1">
        <w:r w:rsidRPr="00FE593E">
          <w:rPr>
            <w:rStyle w:val="Hyperlink"/>
          </w:rPr>
          <w:t>www.am</w:t>
        </w:r>
        <w:r w:rsidRPr="00FE593E">
          <w:rPr>
            <w:rStyle w:val="Hyperlink"/>
          </w:rPr>
          <w:t>e</w:t>
        </w:r>
        <w:r w:rsidRPr="00FE593E">
          <w:rPr>
            <w:rStyle w:val="Hyperlink"/>
          </w:rPr>
          <w:t>ricandancefestival.org</w:t>
        </w:r>
        <w:r w:rsidRPr="00FE593E">
          <w:rPr>
            <w:rStyle w:val="Hyperlink"/>
          </w:rPr>
          <w:t>/</w:t>
        </w:r>
        <w:r w:rsidRPr="00FE593E">
          <w:rPr>
            <w:rStyle w:val="Hyperlink"/>
          </w:rPr>
          <w:t>archives</w:t>
        </w:r>
      </w:hyperlink>
    </w:p>
    <w:p w14:paraId="328464F6" w14:textId="77777777" w:rsidR="00DA5630" w:rsidRDefault="006E073F" w:rsidP="00BE43FF">
      <w:pPr>
        <w:rPr>
          <w:rStyle w:val="Heading1Char"/>
          <w:rFonts w:eastAsia="Calibri"/>
        </w:rPr>
      </w:pPr>
      <w:r w:rsidRPr="00DA5630">
        <w:rPr>
          <w:rStyle w:val="Heading1Char"/>
          <w:rFonts w:eastAsia="Calibri"/>
        </w:rPr>
        <w:t>DANCE ChannelTV</w:t>
      </w:r>
    </w:p>
    <w:p w14:paraId="1C21EE10" w14:textId="77777777" w:rsidR="00BE43FF" w:rsidRPr="00B35634" w:rsidRDefault="00D47B1E" w:rsidP="00BE43FF">
      <w:hyperlink r:id="rId16" w:history="1">
        <w:r w:rsidRPr="00FE593E">
          <w:rPr>
            <w:rStyle w:val="Hyperlink"/>
          </w:rPr>
          <w:t>www.dancech</w:t>
        </w:r>
        <w:r w:rsidRPr="00FE593E">
          <w:rPr>
            <w:rStyle w:val="Hyperlink"/>
          </w:rPr>
          <w:t>a</w:t>
        </w:r>
        <w:r w:rsidRPr="00FE593E">
          <w:rPr>
            <w:rStyle w:val="Hyperlink"/>
          </w:rPr>
          <w:t>nnel</w:t>
        </w:r>
        <w:r w:rsidRPr="00FE593E">
          <w:rPr>
            <w:rStyle w:val="Hyperlink"/>
          </w:rPr>
          <w:t>t</w:t>
        </w:r>
        <w:r w:rsidRPr="00FE593E">
          <w:rPr>
            <w:rStyle w:val="Hyperlink"/>
          </w:rPr>
          <w:t>v.com/christopher-wheeldon-nyc-ballet</w:t>
        </w:r>
      </w:hyperlink>
      <w:r w:rsidR="00BE43FF">
        <w:br/>
      </w:r>
      <w:r w:rsidR="00BE43FF" w:rsidRPr="00B35634">
        <w:t>Search by dance genre, dancetube, or movies. Includes interviews from famous choreographers such as Christopher Wheeldon at New York City Ballet (NYCB).</w:t>
      </w:r>
    </w:p>
    <w:p w14:paraId="5CB6943B" w14:textId="77777777" w:rsidR="00DA5630" w:rsidRDefault="006E073F" w:rsidP="00DA5630">
      <w:pPr>
        <w:pStyle w:val="Heading1"/>
      </w:pPr>
      <w:r w:rsidRPr="00B35634">
        <w:t>Gaga</w:t>
      </w:r>
    </w:p>
    <w:p w14:paraId="63619304" w14:textId="77777777" w:rsidR="006E073F" w:rsidRPr="00B35634" w:rsidRDefault="006E073F" w:rsidP="006E073F">
      <w:r w:rsidRPr="00B35634">
        <w:t>Technique</w:t>
      </w:r>
      <w:r w:rsidR="00BE43FF">
        <w:br/>
      </w:r>
      <w:hyperlink r:id="rId17" w:history="1">
        <w:r w:rsidR="00D47B1E" w:rsidRPr="00FE593E">
          <w:rPr>
            <w:rStyle w:val="Hyperlink"/>
          </w:rPr>
          <w:t>http://ga</w:t>
        </w:r>
        <w:r w:rsidR="00D47B1E" w:rsidRPr="00FE593E">
          <w:rPr>
            <w:rStyle w:val="Hyperlink"/>
          </w:rPr>
          <w:t>g</w:t>
        </w:r>
        <w:r w:rsidR="00D47B1E" w:rsidRPr="00FE593E">
          <w:rPr>
            <w:rStyle w:val="Hyperlink"/>
          </w:rPr>
          <w:t>apeople.c</w:t>
        </w:r>
        <w:r w:rsidR="00D47B1E" w:rsidRPr="00FE593E">
          <w:rPr>
            <w:rStyle w:val="Hyperlink"/>
          </w:rPr>
          <w:t>o</w:t>
        </w:r>
        <w:r w:rsidR="00D47B1E" w:rsidRPr="00FE593E">
          <w:rPr>
            <w:rStyle w:val="Hyperlink"/>
          </w:rPr>
          <w:t>m/english</w:t>
        </w:r>
      </w:hyperlink>
      <w:r w:rsidR="00BE43FF">
        <w:br/>
      </w:r>
      <w:hyperlink r:id="rId18" w:history="1">
        <w:r w:rsidR="00793835" w:rsidRPr="00793835">
          <w:rPr>
            <w:rStyle w:val="Hyperlink"/>
          </w:rPr>
          <w:t>https://www.gagapeople.com/en/about-gaga/</w:t>
        </w:r>
      </w:hyperlink>
      <w:r w:rsidR="00793835">
        <w:br/>
      </w:r>
      <w:r w:rsidRPr="00B35634">
        <w:t>Must see—interview with Ohad Naharin about what is gaga</w:t>
      </w:r>
    </w:p>
    <w:p w14:paraId="3151FCC3" w14:textId="77777777" w:rsidR="006E073F" w:rsidRPr="00B35634" w:rsidRDefault="006E073F" w:rsidP="00DA5630">
      <w:pPr>
        <w:pStyle w:val="Heading1"/>
      </w:pPr>
      <w:r w:rsidRPr="00B35634">
        <w:t xml:space="preserve">Research </w:t>
      </w:r>
      <w:r w:rsidR="00DA5630">
        <w:t>T</w:t>
      </w:r>
      <w:r w:rsidRPr="00B35634">
        <w:t>ool</w:t>
      </w:r>
      <w:r w:rsidR="00DA5630">
        <w:t>s</w:t>
      </w:r>
    </w:p>
    <w:p w14:paraId="315A856E" w14:textId="77777777" w:rsidR="006E073F" w:rsidRPr="00B35634" w:rsidRDefault="006E073F" w:rsidP="006E073F">
      <w:r w:rsidRPr="00B35634">
        <w:t xml:space="preserve">Use the dancer or choreographer’s name, work, or company affiliation and then select from the sites </w:t>
      </w:r>
      <w:r w:rsidR="00DA5630">
        <w:t xml:space="preserve">or use as an Internet search term </w:t>
      </w:r>
      <w:r w:rsidRPr="00B35634">
        <w:t>to find videos, interviews, or reviews of the choreographer’s works.</w:t>
      </w:r>
    </w:p>
    <w:p w14:paraId="78BD9676" w14:textId="77777777" w:rsidR="006E073F" w:rsidRPr="00B35634" w:rsidRDefault="006E073F" w:rsidP="006E073F">
      <w:pPr>
        <w:rPr>
          <w:rFonts w:cs="Calibri"/>
          <w:lang w:val="en"/>
        </w:rPr>
      </w:pPr>
    </w:p>
    <w:sectPr w:rsidR="006E073F" w:rsidRPr="00B35634" w:rsidSect="003D2F66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EF330" w14:textId="77777777" w:rsidR="009F0B86" w:rsidRDefault="009F0B86" w:rsidP="002E5F29">
      <w:pPr>
        <w:spacing w:after="0" w:line="240" w:lineRule="auto"/>
      </w:pPr>
      <w:r>
        <w:separator/>
      </w:r>
    </w:p>
  </w:endnote>
  <w:endnote w:type="continuationSeparator" w:id="0">
    <w:p w14:paraId="181EDDFD" w14:textId="77777777" w:rsidR="009F0B86" w:rsidRDefault="009F0B86" w:rsidP="002E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496D1" w14:textId="77777777" w:rsidR="002E5F29" w:rsidRDefault="002E5F29" w:rsidP="002E5F29">
    <w:pPr>
      <w:pStyle w:val="Footer"/>
      <w:tabs>
        <w:tab w:val="clear" w:pos="4680"/>
        <w:tab w:val="center" w:pos="9090"/>
      </w:tabs>
    </w:pPr>
    <w:r>
      <w:t>Dance Video Resources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34BCC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23457" w14:textId="77777777" w:rsidR="009F0B86" w:rsidRDefault="009F0B86" w:rsidP="002E5F29">
      <w:pPr>
        <w:spacing w:after="0" w:line="240" w:lineRule="auto"/>
      </w:pPr>
      <w:r>
        <w:separator/>
      </w:r>
    </w:p>
  </w:footnote>
  <w:footnote w:type="continuationSeparator" w:id="0">
    <w:p w14:paraId="242C5967" w14:textId="77777777" w:rsidR="009F0B86" w:rsidRDefault="009F0B86" w:rsidP="002E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55F23" w14:textId="77777777" w:rsidR="002E5F29" w:rsidRPr="004B54BC" w:rsidRDefault="002E5F29" w:rsidP="002E5F29">
    <w:pPr>
      <w:pStyle w:val="Header"/>
      <w:jc w:val="center"/>
      <w:rPr>
        <w:i/>
        <w:color w:val="2E74B5"/>
        <w:sz w:val="28"/>
        <w:szCs w:val="28"/>
      </w:rPr>
    </w:pPr>
    <w:r w:rsidRPr="004B54BC">
      <w:rPr>
        <w:i/>
        <w:color w:val="2E74B5"/>
        <w:sz w:val="28"/>
        <w:szCs w:val="28"/>
      </w:rPr>
      <w:t>History of Dance, Second Edition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4670D"/>
    <w:multiLevelType w:val="hybridMultilevel"/>
    <w:tmpl w:val="45285D90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66429"/>
    <w:multiLevelType w:val="hybridMultilevel"/>
    <w:tmpl w:val="6E0ADDF0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67D2"/>
    <w:multiLevelType w:val="hybridMultilevel"/>
    <w:tmpl w:val="509CF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A781E"/>
    <w:multiLevelType w:val="hybridMultilevel"/>
    <w:tmpl w:val="ED44DE8E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23B98"/>
    <w:multiLevelType w:val="hybridMultilevel"/>
    <w:tmpl w:val="A748E620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57B28"/>
    <w:multiLevelType w:val="hybridMultilevel"/>
    <w:tmpl w:val="21DEADF4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B048C"/>
    <w:multiLevelType w:val="hybridMultilevel"/>
    <w:tmpl w:val="4D307FAA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2273D"/>
    <w:multiLevelType w:val="hybridMultilevel"/>
    <w:tmpl w:val="275A2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7418F"/>
    <w:multiLevelType w:val="hybridMultilevel"/>
    <w:tmpl w:val="BE16D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1D6C"/>
    <w:rsid w:val="000D40F3"/>
    <w:rsid w:val="001450BF"/>
    <w:rsid w:val="002535BD"/>
    <w:rsid w:val="002E5F29"/>
    <w:rsid w:val="002F06E5"/>
    <w:rsid w:val="003D2F66"/>
    <w:rsid w:val="0054079E"/>
    <w:rsid w:val="005960D8"/>
    <w:rsid w:val="00602425"/>
    <w:rsid w:val="00621B0E"/>
    <w:rsid w:val="006B14AD"/>
    <w:rsid w:val="006E073F"/>
    <w:rsid w:val="007327C0"/>
    <w:rsid w:val="00791EE0"/>
    <w:rsid w:val="00793835"/>
    <w:rsid w:val="00823918"/>
    <w:rsid w:val="008B7F2A"/>
    <w:rsid w:val="009C28A9"/>
    <w:rsid w:val="009F0B86"/>
    <w:rsid w:val="00AD20BF"/>
    <w:rsid w:val="00B2277C"/>
    <w:rsid w:val="00B647E2"/>
    <w:rsid w:val="00BB56D3"/>
    <w:rsid w:val="00BD1D6C"/>
    <w:rsid w:val="00BE43FF"/>
    <w:rsid w:val="00CE77F1"/>
    <w:rsid w:val="00D34BCC"/>
    <w:rsid w:val="00D47B1E"/>
    <w:rsid w:val="00DA5630"/>
    <w:rsid w:val="00DE7A40"/>
    <w:rsid w:val="00E60BBC"/>
    <w:rsid w:val="00F23541"/>
    <w:rsid w:val="00F84447"/>
    <w:rsid w:val="00FA1B9E"/>
    <w:rsid w:val="00FB1D8C"/>
    <w:rsid w:val="00FE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FB12925"/>
  <w15:chartTrackingRefBased/>
  <w15:docId w15:val="{08280E36-3A11-446E-BC23-DF30FF3E8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B9E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1D6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1D6C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1B9E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1D6C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rPr>
      <w:rFonts w:ascii="Times New Roman" w:eastAsia="Times New Roman" w:hAnsi="Times New Roman"/>
    </w:rPr>
  </w:style>
  <w:style w:type="paragraph" w:customStyle="1" w:styleId="Listll">
    <w:name w:val="Listll"/>
    <w:rsid w:val="00FB1D8C"/>
    <w:rPr>
      <w:rFonts w:cs="Calibri"/>
      <w:sz w:val="22"/>
      <w:szCs w:val="22"/>
    </w:rPr>
  </w:style>
  <w:style w:type="character" w:customStyle="1" w:styleId="Heading1Char">
    <w:name w:val="Heading 1 Char"/>
    <w:link w:val="Heading1"/>
    <w:uiPriority w:val="9"/>
    <w:rsid w:val="00BD1D6C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rsid w:val="00BD1D6C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5Char">
    <w:name w:val="Heading 5 Char"/>
    <w:link w:val="Heading5"/>
    <w:uiPriority w:val="9"/>
    <w:semiHidden/>
    <w:rsid w:val="00BD1D6C"/>
    <w:rPr>
      <w:rFonts w:ascii="Calibri Light" w:eastAsia="Times New Roman" w:hAnsi="Calibri Light" w:cs="Times New Roman"/>
      <w:color w:val="2E74B5"/>
    </w:rPr>
  </w:style>
  <w:style w:type="paragraph" w:styleId="Title">
    <w:name w:val="Title"/>
    <w:basedOn w:val="Normal"/>
    <w:next w:val="Normal"/>
    <w:link w:val="TitleChar"/>
    <w:uiPriority w:val="10"/>
    <w:qFormat/>
    <w:rsid w:val="00FA1B9E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FA1B9E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Heading3Char">
    <w:name w:val="Heading 3 Char"/>
    <w:link w:val="Heading3"/>
    <w:uiPriority w:val="9"/>
    <w:rsid w:val="00FA1B9E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ListParagraph">
    <w:name w:val="List Paragraph"/>
    <w:basedOn w:val="Normal"/>
    <w:uiPriority w:val="34"/>
    <w:qFormat/>
    <w:rsid w:val="00FA1B9E"/>
    <w:pPr>
      <w:ind w:left="720"/>
      <w:contextualSpacing/>
    </w:pPr>
  </w:style>
  <w:style w:type="paragraph" w:customStyle="1" w:styleId="tiptitle">
    <w:name w:val="tip_title"/>
    <w:basedOn w:val="Normal"/>
    <w:next w:val="Normal"/>
    <w:qFormat/>
    <w:rsid w:val="00FA1B9E"/>
    <w:pPr>
      <w:pBdr>
        <w:top w:val="single" w:sz="4" w:space="1" w:color="auto"/>
        <w:bottom w:val="single" w:sz="4" w:space="1" w:color="auto"/>
      </w:pBdr>
      <w:spacing w:before="240" w:after="240" w:line="240" w:lineRule="auto"/>
      <w:jc w:val="center"/>
    </w:pPr>
    <w:rPr>
      <w:i/>
      <w:color w:val="0070C0"/>
      <w:sz w:val="24"/>
    </w:rPr>
  </w:style>
  <w:style w:type="paragraph" w:customStyle="1" w:styleId="tiptext">
    <w:name w:val="tip_text"/>
    <w:basedOn w:val="Normal"/>
    <w:next w:val="Normal"/>
    <w:qFormat/>
    <w:rsid w:val="00FA1B9E"/>
    <w:pPr>
      <w:ind w:left="720"/>
    </w:pPr>
    <w:rPr>
      <w:caps/>
      <w:color w:val="0070C0"/>
    </w:rPr>
  </w:style>
  <w:style w:type="paragraph" w:customStyle="1" w:styleId="def">
    <w:name w:val="def"/>
    <w:basedOn w:val="Normal"/>
    <w:next w:val="Normal"/>
    <w:qFormat/>
    <w:rsid w:val="00F23541"/>
    <w:pPr>
      <w:keepNext/>
      <w:keepLines/>
      <w:autoSpaceDE w:val="0"/>
      <w:autoSpaceDN w:val="0"/>
      <w:adjustRightInd w:val="0"/>
      <w:spacing w:before="40" w:after="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F23541"/>
  </w:style>
  <w:style w:type="paragraph" w:customStyle="1" w:styleId="cn">
    <w:name w:val="cn"/>
    <w:basedOn w:val="Normal"/>
    <w:next w:val="Normal"/>
    <w:qFormat/>
    <w:rsid w:val="00F23541"/>
    <w:pPr>
      <w:autoSpaceDE w:val="0"/>
      <w:autoSpaceDN w:val="0"/>
      <w:adjustRightInd w:val="0"/>
      <w:spacing w:line="252" w:lineRule="auto"/>
    </w:pPr>
    <w:rPr>
      <w:rFonts w:cs="Calibri"/>
      <w:i/>
      <w:iCs/>
      <w:color w:val="5B9BD5"/>
      <w:spacing w:val="15"/>
      <w:sz w:val="36"/>
      <w:szCs w:val="36"/>
    </w:rPr>
  </w:style>
  <w:style w:type="character" w:styleId="Hyperlink">
    <w:name w:val="Hyperlink"/>
    <w:uiPriority w:val="99"/>
    <w:unhideWhenUsed/>
    <w:rsid w:val="00D47B1E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5F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E5F2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E5F2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E5F29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450BF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D34BCC"/>
    <w:rPr>
      <w:color w:val="954F72"/>
      <w:u w:val="single"/>
    </w:rPr>
  </w:style>
  <w:style w:type="character" w:styleId="UnresolvedMention">
    <w:name w:val="Unresolved Mention"/>
    <w:uiPriority w:val="99"/>
    <w:semiHidden/>
    <w:unhideWhenUsed/>
    <w:rsid w:val="00B647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la.library.upenn.edu/dla/vcat/record.html?id=VCAT_1937802" TargetMode="External"/><Relationship Id="rId13" Type="http://schemas.openxmlformats.org/officeDocument/2006/relationships/hyperlink" Target="http://archive.thekitchen.org/?media-category=dance" TargetMode="External"/><Relationship Id="rId18" Type="http://schemas.openxmlformats.org/officeDocument/2006/relationships/hyperlink" Target="https://www.gagapeople.com/en/about-gaga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digitalcollections.nypl.org/items/d08ab170-f875-0130-dc17-3c075448cc4b" TargetMode="External"/><Relationship Id="rId12" Type="http://schemas.openxmlformats.org/officeDocument/2006/relationships/hyperlink" Target="http://mancc.org" TargetMode="External"/><Relationship Id="rId17" Type="http://schemas.openxmlformats.org/officeDocument/2006/relationships/hyperlink" Target="http://gagapeople.com/english" TargetMode="Externa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yperlink" Target="http://www.dancechanneltv.com/christopher-wheeldon-nyc-ballet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4fCNtETaGio" TargetMode="External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yperlink" Target="http://www.americandancefestival.org/archives" TargetMode="External"/><Relationship Id="rId23" Type="http://schemas.openxmlformats.org/officeDocument/2006/relationships/customXml" Target="../customXml/item1.xml"/><Relationship Id="rId10" Type="http://schemas.openxmlformats.org/officeDocument/2006/relationships/hyperlink" Target="http://www.worldcat.org/title/erick-hawkins-1994/oclc/897766252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orldcat.org/title/charles-weidman-on-his-own/oclc/498385972" TargetMode="External"/><Relationship Id="rId14" Type="http://schemas.openxmlformats.org/officeDocument/2006/relationships/hyperlink" Target="http://new.danceheritage.org/html/index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87E435-8E87-46C4-AED7-5911F2DC4DA3}"/>
</file>

<file path=customXml/itemProps2.xml><?xml version="1.0" encoding="utf-8"?>
<ds:datastoreItem xmlns:ds="http://schemas.openxmlformats.org/officeDocument/2006/customXml" ds:itemID="{3C64C470-2F4F-407B-93DA-B35D95F43FAE}"/>
</file>

<file path=customXml/itemProps3.xml><?xml version="1.0" encoding="utf-8"?>
<ds:datastoreItem xmlns:ds="http://schemas.openxmlformats.org/officeDocument/2006/customXml" ds:itemID="{670A6D93-FCC8-4173-ABAD-EC5EE83CC3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4507</CharactersWithSpaces>
  <SharedDoc>false</SharedDoc>
  <HLinks>
    <vt:vector size="72" baseType="variant">
      <vt:variant>
        <vt:i4>4587593</vt:i4>
      </vt:variant>
      <vt:variant>
        <vt:i4>33</vt:i4>
      </vt:variant>
      <vt:variant>
        <vt:i4>0</vt:i4>
      </vt:variant>
      <vt:variant>
        <vt:i4>5</vt:i4>
      </vt:variant>
      <vt:variant>
        <vt:lpwstr>https://www.gagapeople.com/en/about-gaga/</vt:lpwstr>
      </vt:variant>
      <vt:variant>
        <vt:lpwstr/>
      </vt:variant>
      <vt:variant>
        <vt:i4>4653084</vt:i4>
      </vt:variant>
      <vt:variant>
        <vt:i4>30</vt:i4>
      </vt:variant>
      <vt:variant>
        <vt:i4>0</vt:i4>
      </vt:variant>
      <vt:variant>
        <vt:i4>5</vt:i4>
      </vt:variant>
      <vt:variant>
        <vt:lpwstr>http://gagapeople.com/english</vt:lpwstr>
      </vt:variant>
      <vt:variant>
        <vt:lpwstr/>
      </vt:variant>
      <vt:variant>
        <vt:i4>1114200</vt:i4>
      </vt:variant>
      <vt:variant>
        <vt:i4>27</vt:i4>
      </vt:variant>
      <vt:variant>
        <vt:i4>0</vt:i4>
      </vt:variant>
      <vt:variant>
        <vt:i4>5</vt:i4>
      </vt:variant>
      <vt:variant>
        <vt:lpwstr>http://www.dancechanneltv.com/christopher-wheeldon-nyc-ballet</vt:lpwstr>
      </vt:variant>
      <vt:variant>
        <vt:lpwstr/>
      </vt:variant>
      <vt:variant>
        <vt:i4>4522050</vt:i4>
      </vt:variant>
      <vt:variant>
        <vt:i4>24</vt:i4>
      </vt:variant>
      <vt:variant>
        <vt:i4>0</vt:i4>
      </vt:variant>
      <vt:variant>
        <vt:i4>5</vt:i4>
      </vt:variant>
      <vt:variant>
        <vt:lpwstr>http://www.americandancefestival.org/archives</vt:lpwstr>
      </vt:variant>
      <vt:variant>
        <vt:lpwstr/>
      </vt:variant>
      <vt:variant>
        <vt:i4>4849746</vt:i4>
      </vt:variant>
      <vt:variant>
        <vt:i4>21</vt:i4>
      </vt:variant>
      <vt:variant>
        <vt:i4>0</vt:i4>
      </vt:variant>
      <vt:variant>
        <vt:i4>5</vt:i4>
      </vt:variant>
      <vt:variant>
        <vt:lpwstr>http://new.danceheritage.org/html/index.html</vt:lpwstr>
      </vt:variant>
      <vt:variant>
        <vt:lpwstr/>
      </vt:variant>
      <vt:variant>
        <vt:i4>8192052</vt:i4>
      </vt:variant>
      <vt:variant>
        <vt:i4>18</vt:i4>
      </vt:variant>
      <vt:variant>
        <vt:i4>0</vt:i4>
      </vt:variant>
      <vt:variant>
        <vt:i4>5</vt:i4>
      </vt:variant>
      <vt:variant>
        <vt:lpwstr>http://archive.thekitchen.org/?media-category=dance</vt:lpwstr>
      </vt:variant>
      <vt:variant>
        <vt:lpwstr/>
      </vt:variant>
      <vt:variant>
        <vt:i4>4390999</vt:i4>
      </vt:variant>
      <vt:variant>
        <vt:i4>15</vt:i4>
      </vt:variant>
      <vt:variant>
        <vt:i4>0</vt:i4>
      </vt:variant>
      <vt:variant>
        <vt:i4>5</vt:i4>
      </vt:variant>
      <vt:variant>
        <vt:lpwstr>http://mancc.org/</vt:lpwstr>
      </vt:variant>
      <vt:variant>
        <vt:lpwstr/>
      </vt:variant>
      <vt:variant>
        <vt:i4>8060962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http://www.youtube.com/watch?v=4fCNtETaGio</vt:lpwstr>
      </vt:variant>
      <vt:variant>
        <vt:lpwstr/>
      </vt:variant>
      <vt:variant>
        <vt:i4>2818151</vt:i4>
      </vt:variant>
      <vt:variant>
        <vt:i4>9</vt:i4>
      </vt:variant>
      <vt:variant>
        <vt:i4>0</vt:i4>
      </vt:variant>
      <vt:variant>
        <vt:i4>5</vt:i4>
      </vt:variant>
      <vt:variant>
        <vt:lpwstr>http://www.worldcat.org/title/erick-hawkins-1994/oclc/897766252</vt:lpwstr>
      </vt:variant>
      <vt:variant>
        <vt:lpwstr/>
      </vt:variant>
      <vt:variant>
        <vt:i4>3997818</vt:i4>
      </vt:variant>
      <vt:variant>
        <vt:i4>6</vt:i4>
      </vt:variant>
      <vt:variant>
        <vt:i4>0</vt:i4>
      </vt:variant>
      <vt:variant>
        <vt:i4>5</vt:i4>
      </vt:variant>
      <vt:variant>
        <vt:lpwstr>http://www.worldcat.org/title/charles-weidman-on-his-own/oclc/498385972</vt:lpwstr>
      </vt:variant>
      <vt:variant>
        <vt:lpwstr/>
      </vt:variant>
      <vt:variant>
        <vt:i4>2949135</vt:i4>
      </vt:variant>
      <vt:variant>
        <vt:i4>3</vt:i4>
      </vt:variant>
      <vt:variant>
        <vt:i4>0</vt:i4>
      </vt:variant>
      <vt:variant>
        <vt:i4>5</vt:i4>
      </vt:variant>
      <vt:variant>
        <vt:lpwstr>http://dla.library.upenn.edu/dla/vcat/record.html?id=VCAT_1937802</vt:lpwstr>
      </vt:variant>
      <vt:variant>
        <vt:lpwstr/>
      </vt:variant>
      <vt:variant>
        <vt:i4>2424950</vt:i4>
      </vt:variant>
      <vt:variant>
        <vt:i4>0</vt:i4>
      </vt:variant>
      <vt:variant>
        <vt:i4>0</vt:i4>
      </vt:variant>
      <vt:variant>
        <vt:i4>5</vt:i4>
      </vt:variant>
      <vt:variant>
        <vt:lpwstr>https://digitalcollections.nypl.org/items/d08ab170-f875-0130-dc17-3c075448cc4b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Miranda Baur</cp:lastModifiedBy>
  <cp:revision>2</cp:revision>
  <dcterms:created xsi:type="dcterms:W3CDTF">2019-08-08T16:11:00Z</dcterms:created>
  <dcterms:modified xsi:type="dcterms:W3CDTF">2019-08-08T16:11:00Z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