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680"/>
        <w:gridCol w:w="4670"/>
      </w:tblGrid>
      <w:tr w:rsidR="00ED1442" w:rsidRPr="00542A5A" w:rsidTr="00D0070C">
        <w:tc>
          <w:tcPr>
            <w:tcW w:w="9350" w:type="dxa"/>
            <w:gridSpan w:val="2"/>
          </w:tcPr>
          <w:p w:rsidR="00ED1442" w:rsidRDefault="00ED1442" w:rsidP="009B193A"/>
          <w:p w:rsidR="00ED1442" w:rsidRPr="009B193A" w:rsidRDefault="009B193A" w:rsidP="009B193A">
            <w:r w:rsidRPr="006D632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F30B9F2" wp14:editId="6B5A530D">
                  <wp:extent cx="558800" cy="355600"/>
                  <wp:effectExtent l="25400" t="0" r="0" b="0"/>
                  <wp:docPr id="15" name="P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800" cy="3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ED1442" w:rsidRPr="009B193A">
              <w:t>Working together in base soccer . . .</w:t>
            </w:r>
          </w:p>
        </w:tc>
      </w:tr>
      <w:tr w:rsidR="00ED1442" w:rsidRPr="00542A5A" w:rsidTr="00D0070C">
        <w:trPr>
          <w:trHeight w:val="755"/>
        </w:trPr>
        <w:tc>
          <w:tcPr>
            <w:tcW w:w="4680" w:type="dxa"/>
          </w:tcPr>
          <w:p w:rsidR="00ED1442" w:rsidRPr="009B193A" w:rsidRDefault="00ED1442" w:rsidP="009B193A">
            <w:bookmarkStart w:id="0" w:name="_GoBack"/>
            <w:bookmarkEnd w:id="0"/>
            <w:r w:rsidRPr="009B193A">
              <w:t>Looks like</w:t>
            </w:r>
          </w:p>
        </w:tc>
        <w:tc>
          <w:tcPr>
            <w:tcW w:w="4670" w:type="dxa"/>
          </w:tcPr>
          <w:p w:rsidR="00ED1442" w:rsidRPr="009B193A" w:rsidRDefault="00ED1442" w:rsidP="009B193A">
            <w:r w:rsidRPr="009B193A">
              <w:t>Sounds like</w:t>
            </w:r>
          </w:p>
        </w:tc>
      </w:tr>
      <w:tr w:rsidR="00ED1442" w:rsidRPr="00542A5A" w:rsidTr="00E1640D">
        <w:trPr>
          <w:trHeight w:val="1565"/>
        </w:trPr>
        <w:tc>
          <w:tcPr>
            <w:tcW w:w="4680" w:type="dxa"/>
          </w:tcPr>
          <w:p w:rsidR="00ED1442" w:rsidRPr="009B193A" w:rsidRDefault="00ED1442" w:rsidP="009B193A"/>
        </w:tc>
        <w:tc>
          <w:tcPr>
            <w:tcW w:w="4670" w:type="dxa"/>
          </w:tcPr>
          <w:p w:rsidR="00ED1442" w:rsidRPr="009B193A" w:rsidRDefault="00ED1442" w:rsidP="009B193A"/>
        </w:tc>
      </w:tr>
    </w:tbl>
    <w:p w:rsidR="00ED1442" w:rsidRDefault="00ED1442" w:rsidP="009B193A">
      <w:pPr>
        <w:pStyle w:val="Heading2"/>
      </w:pPr>
      <w:r w:rsidRPr="00542A5A">
        <w:t>Figure 18.3 T-chart assessment for base soccer.</w:t>
      </w:r>
    </w:p>
    <w:p w:rsidR="00ED1442" w:rsidRDefault="00ED1442" w:rsidP="00073EBA"/>
    <w:sectPr w:rsidR="00ED1442" w:rsidSect="00E005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1640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8A4D36"/>
    <w:rsid w:val="008D5480"/>
    <w:rsid w:val="009B193A"/>
    <w:rsid w:val="00B11AE5"/>
    <w:rsid w:val="00BB3962"/>
    <w:rsid w:val="00D713CF"/>
    <w:rsid w:val="00E0055C"/>
    <w:rsid w:val="00E1640D"/>
    <w:rsid w:val="00E46EC0"/>
    <w:rsid w:val="00ED1442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ED1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ED14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ED1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2016-08-25T15:50:00Z</dcterms:modified>
</cp:coreProperties>
</file>