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BA" w:rsidRDefault="00073EBA" w:rsidP="00073EBA"/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458"/>
        <w:gridCol w:w="5506"/>
        <w:gridCol w:w="1514"/>
      </w:tblGrid>
      <w:tr w:rsidR="007A173A" w:rsidRPr="00AC340E" w:rsidTr="00217B85">
        <w:tc>
          <w:tcPr>
            <w:tcW w:w="8478" w:type="dxa"/>
            <w:gridSpan w:val="3"/>
            <w:shd w:val="clear" w:color="auto" w:fill="95B3D7" w:themeFill="accent1" w:themeFillTint="99"/>
          </w:tcPr>
          <w:p w:rsidR="007A173A" w:rsidRPr="00AC340E" w:rsidRDefault="007A173A" w:rsidP="00217B85">
            <w:r w:rsidRPr="00AC340E">
              <w:t>I can balance on different bases of support!</w:t>
            </w:r>
          </w:p>
          <w:p w:rsidR="007A173A" w:rsidRPr="00AC340E" w:rsidRDefault="007A173A" w:rsidP="00217B85">
            <w:bookmarkStart w:id="0" w:name="_GoBack"/>
            <w:r w:rsidRPr="00AC340E">
              <w:t>Name</w:t>
            </w:r>
            <w:r w:rsidR="00217B85">
              <w:t>:</w:t>
            </w:r>
            <w:bookmarkEnd w:id="0"/>
          </w:p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>
            <w:r w:rsidRPr="00AC340E">
              <w:t>Student check</w:t>
            </w:r>
          </w:p>
        </w:tc>
        <w:tc>
          <w:tcPr>
            <w:tcW w:w="5506" w:type="dxa"/>
          </w:tcPr>
          <w:p w:rsidR="007A173A" w:rsidRPr="00AC340E" w:rsidRDefault="007A173A" w:rsidP="00217B85">
            <w:r w:rsidRPr="00AC340E">
              <w:t>Balance</w:t>
            </w:r>
          </w:p>
        </w:tc>
        <w:tc>
          <w:tcPr>
            <w:tcW w:w="1514" w:type="dxa"/>
          </w:tcPr>
          <w:p w:rsidR="007A173A" w:rsidRPr="00AC340E" w:rsidRDefault="007A173A" w:rsidP="00217B85">
            <w:r w:rsidRPr="00AC340E">
              <w:t xml:space="preserve">Teacher </w:t>
            </w:r>
            <w:r w:rsidRPr="00217B85">
              <w:rPr>
                <w:rFonts w:hint="eastAsia"/>
              </w:rPr>
              <w:t>check</w:t>
            </w:r>
          </w:p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2 hands and 2 feet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1 foot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2 feet and 1 hand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Bottom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1 hand and 1 knee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  <w:tr w:rsidR="007A173A" w:rsidRPr="00AC340E" w:rsidTr="00D0070C">
        <w:tc>
          <w:tcPr>
            <w:tcW w:w="1458" w:type="dxa"/>
          </w:tcPr>
          <w:p w:rsidR="007A173A" w:rsidRPr="00AC340E" w:rsidRDefault="007A173A" w:rsidP="00217B85"/>
        </w:tc>
        <w:tc>
          <w:tcPr>
            <w:tcW w:w="5506" w:type="dxa"/>
          </w:tcPr>
          <w:p w:rsidR="007A173A" w:rsidRPr="00AC340E" w:rsidRDefault="007A173A" w:rsidP="00217B85">
            <w:r w:rsidRPr="00AC340E">
              <w:t>Bottom and 1 hand</w:t>
            </w:r>
          </w:p>
        </w:tc>
        <w:tc>
          <w:tcPr>
            <w:tcW w:w="1514" w:type="dxa"/>
          </w:tcPr>
          <w:p w:rsidR="007A173A" w:rsidRPr="00AC340E" w:rsidRDefault="007A173A" w:rsidP="00217B85"/>
        </w:tc>
      </w:tr>
    </w:tbl>
    <w:p w:rsidR="007A173A" w:rsidRPr="00AC340E" w:rsidRDefault="007A173A" w:rsidP="00217B85">
      <w:pPr>
        <w:pStyle w:val="Heading2"/>
      </w:pPr>
      <w:r w:rsidRPr="00AC340E">
        <w:t>Figure 16.4 Standard 1: self-assessment balance card.</w:t>
      </w:r>
    </w:p>
    <w:p w:rsidR="007A173A" w:rsidRDefault="007A173A" w:rsidP="00073EBA"/>
    <w:sectPr w:rsidR="007A173A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17B8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17B85"/>
    <w:rsid w:val="00373B9F"/>
    <w:rsid w:val="007A173A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7A1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7A17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7A1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2016-08-24T22:24:00Z</dcterms:modified>
</cp:coreProperties>
</file>