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BA" w:rsidRDefault="00073EBA" w:rsidP="00073E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710"/>
        <w:gridCol w:w="1710"/>
        <w:gridCol w:w="1710"/>
        <w:gridCol w:w="1615"/>
      </w:tblGrid>
      <w:tr w:rsidR="00B64892" w:rsidRPr="007179F1" w:rsidTr="003113E4">
        <w:tc>
          <w:tcPr>
            <w:tcW w:w="2605" w:type="dxa"/>
            <w:shd w:val="clear" w:color="auto" w:fill="95B3D7" w:themeFill="accent1" w:themeFillTint="99"/>
          </w:tcPr>
          <w:p w:rsidR="00B64892" w:rsidRPr="003113E4" w:rsidRDefault="00B64892" w:rsidP="003113E4">
            <w:r w:rsidRPr="003113E4">
              <w:t>Student</w:t>
            </w:r>
          </w:p>
        </w:tc>
        <w:tc>
          <w:tcPr>
            <w:tcW w:w="1710" w:type="dxa"/>
            <w:shd w:val="clear" w:color="auto" w:fill="95B3D7" w:themeFill="accent1" w:themeFillTint="99"/>
          </w:tcPr>
          <w:p w:rsidR="00B64892" w:rsidRPr="003113E4" w:rsidRDefault="00B64892" w:rsidP="003113E4">
            <w:r w:rsidRPr="003113E4">
              <w:t>Prepares bat over shoulder.</w:t>
            </w:r>
          </w:p>
        </w:tc>
        <w:tc>
          <w:tcPr>
            <w:tcW w:w="1710" w:type="dxa"/>
            <w:shd w:val="clear" w:color="auto" w:fill="95B3D7" w:themeFill="accent1" w:themeFillTint="99"/>
          </w:tcPr>
          <w:p w:rsidR="00B64892" w:rsidRPr="003113E4" w:rsidRDefault="00B64892" w:rsidP="003113E4">
            <w:r w:rsidRPr="003113E4">
              <w:t>Uses level swing.</w:t>
            </w:r>
          </w:p>
        </w:tc>
        <w:tc>
          <w:tcPr>
            <w:tcW w:w="1710" w:type="dxa"/>
            <w:shd w:val="clear" w:color="auto" w:fill="95B3D7" w:themeFill="accent1" w:themeFillTint="99"/>
          </w:tcPr>
          <w:p w:rsidR="00B64892" w:rsidRPr="003113E4" w:rsidRDefault="00B64892" w:rsidP="003113E4">
            <w:r w:rsidRPr="003113E4">
              <w:t>Shifts weight forward during swing.</w:t>
            </w:r>
          </w:p>
        </w:tc>
        <w:tc>
          <w:tcPr>
            <w:tcW w:w="1615" w:type="dxa"/>
            <w:shd w:val="clear" w:color="auto" w:fill="95B3D7" w:themeFill="accent1" w:themeFillTint="99"/>
          </w:tcPr>
          <w:p w:rsidR="00B64892" w:rsidRPr="003113E4" w:rsidRDefault="00B64892" w:rsidP="003113E4">
            <w:r w:rsidRPr="003113E4">
              <w:t>Follows through across body.</w:t>
            </w:r>
          </w:p>
        </w:tc>
      </w:tr>
      <w:tr w:rsidR="00B64892" w:rsidRPr="007179F1" w:rsidTr="003113E4">
        <w:tc>
          <w:tcPr>
            <w:tcW w:w="2605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615" w:type="dxa"/>
          </w:tcPr>
          <w:p w:rsidR="00B64892" w:rsidRPr="003113E4" w:rsidRDefault="00B64892" w:rsidP="003113E4"/>
        </w:tc>
      </w:tr>
      <w:tr w:rsidR="00B64892" w:rsidRPr="007179F1" w:rsidTr="003113E4">
        <w:tc>
          <w:tcPr>
            <w:tcW w:w="2605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615" w:type="dxa"/>
          </w:tcPr>
          <w:p w:rsidR="00B64892" w:rsidRPr="003113E4" w:rsidRDefault="00B64892" w:rsidP="003113E4"/>
        </w:tc>
      </w:tr>
      <w:tr w:rsidR="00B64892" w:rsidRPr="007179F1" w:rsidTr="003113E4">
        <w:tc>
          <w:tcPr>
            <w:tcW w:w="2605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615" w:type="dxa"/>
          </w:tcPr>
          <w:p w:rsidR="00B64892" w:rsidRPr="003113E4" w:rsidRDefault="00B64892" w:rsidP="003113E4"/>
        </w:tc>
      </w:tr>
      <w:tr w:rsidR="00B64892" w:rsidRPr="007179F1" w:rsidTr="003113E4">
        <w:tc>
          <w:tcPr>
            <w:tcW w:w="2605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710" w:type="dxa"/>
          </w:tcPr>
          <w:p w:rsidR="00B64892" w:rsidRPr="003113E4" w:rsidRDefault="00B64892" w:rsidP="003113E4"/>
        </w:tc>
        <w:tc>
          <w:tcPr>
            <w:tcW w:w="1615" w:type="dxa"/>
          </w:tcPr>
          <w:p w:rsidR="00B64892" w:rsidRPr="003113E4" w:rsidRDefault="00B64892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>
            <w:bookmarkStart w:id="0" w:name="_GoBack"/>
            <w:bookmarkEnd w:id="0"/>
          </w:p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  <w:tr w:rsidR="003113E4" w:rsidRPr="007179F1" w:rsidTr="003113E4">
        <w:tc>
          <w:tcPr>
            <w:tcW w:w="2605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710" w:type="dxa"/>
          </w:tcPr>
          <w:p w:rsidR="003113E4" w:rsidRPr="003113E4" w:rsidRDefault="003113E4" w:rsidP="003113E4"/>
        </w:tc>
        <w:tc>
          <w:tcPr>
            <w:tcW w:w="1615" w:type="dxa"/>
          </w:tcPr>
          <w:p w:rsidR="003113E4" w:rsidRPr="003113E4" w:rsidRDefault="003113E4" w:rsidP="003113E4"/>
        </w:tc>
      </w:tr>
    </w:tbl>
    <w:p w:rsidR="00B64892" w:rsidRDefault="00B64892" w:rsidP="003113E4">
      <w:pPr>
        <w:pStyle w:val="Heading2"/>
      </w:pPr>
      <w:r w:rsidRPr="007179F1">
        <w:t>Figure 17.22 Teacher observation checklist of skill cues for striking with a bat.</w:t>
      </w:r>
    </w:p>
    <w:p w:rsidR="00B64892" w:rsidRDefault="00B64892" w:rsidP="00073EBA"/>
    <w:sectPr w:rsidR="00B64892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113E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113E4"/>
    <w:rsid w:val="00373B9F"/>
    <w:rsid w:val="008A4D36"/>
    <w:rsid w:val="008D5480"/>
    <w:rsid w:val="00B11AE5"/>
    <w:rsid w:val="00B64892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B64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B648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B64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2016-08-25T15:42:00Z</dcterms:modified>
</cp:coreProperties>
</file>