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E9" w:rsidRPr="00EC54AF" w:rsidRDefault="009F73E9" w:rsidP="009C3E91">
      <w:r w:rsidRPr="00EC54AF">
        <w:t>I. Bones and Bony Landmarks of the Knee Region</w:t>
      </w:r>
    </w:p>
    <w:p w:rsidR="009F73E9" w:rsidRPr="00EC54AF" w:rsidRDefault="009F73E9" w:rsidP="00E809FE">
      <w:pPr>
        <w:numPr>
          <w:ilvl w:val="0"/>
          <w:numId w:val="1"/>
        </w:numPr>
      </w:pPr>
      <w:r w:rsidRPr="00EC54AF">
        <w:t>Bones of the Knee Region (</w:t>
      </w:r>
      <w:r>
        <w:t>figure</w:t>
      </w:r>
      <w:r w:rsidRPr="00EC54AF">
        <w:t xml:space="preserve"> 5.1, </w:t>
      </w:r>
      <w:r>
        <w:t>page 165</w:t>
      </w:r>
      <w:r w:rsidRPr="00EC54AF">
        <w:t>)</w:t>
      </w:r>
    </w:p>
    <w:p w:rsidR="009F73E9" w:rsidRPr="00EC54AF" w:rsidRDefault="009F73E9" w:rsidP="00E809FE">
      <w:pPr>
        <w:numPr>
          <w:ilvl w:val="1"/>
          <w:numId w:val="2"/>
        </w:numPr>
      </w:pPr>
      <w:r w:rsidRPr="00EC54AF">
        <w:t>Femur</w:t>
      </w:r>
    </w:p>
    <w:p w:rsidR="009F73E9" w:rsidRPr="00EC54AF" w:rsidRDefault="009F73E9" w:rsidP="00E809FE">
      <w:pPr>
        <w:numPr>
          <w:ilvl w:val="1"/>
          <w:numId w:val="2"/>
        </w:numPr>
      </w:pPr>
      <w:r w:rsidRPr="00EC54AF">
        <w:t>Tibia</w:t>
      </w:r>
    </w:p>
    <w:p w:rsidR="009F73E9" w:rsidRPr="00EC54AF" w:rsidRDefault="009F73E9" w:rsidP="00E809FE">
      <w:pPr>
        <w:numPr>
          <w:ilvl w:val="1"/>
          <w:numId w:val="2"/>
        </w:numPr>
      </w:pPr>
      <w:r w:rsidRPr="00EC54AF">
        <w:t>Patella</w:t>
      </w:r>
    </w:p>
    <w:p w:rsidR="009F73E9" w:rsidRPr="00EC54AF" w:rsidRDefault="009F73E9" w:rsidP="00E809FE">
      <w:pPr>
        <w:numPr>
          <w:ilvl w:val="0"/>
          <w:numId w:val="1"/>
        </w:numPr>
      </w:pPr>
      <w:r w:rsidRPr="00EC54AF">
        <w:t xml:space="preserve">Bony </w:t>
      </w:r>
      <w:r>
        <w:t>L</w:t>
      </w:r>
      <w:r w:rsidRPr="00EC54AF">
        <w:t>andmarks of the Knee Region (</w:t>
      </w:r>
      <w:r>
        <w:t>figure</w:t>
      </w:r>
      <w:r w:rsidRPr="00EC54AF">
        <w:t xml:space="preserve"> 5.1, </w:t>
      </w:r>
      <w:r>
        <w:t>page 165</w:t>
      </w:r>
      <w:r w:rsidRPr="00EC54AF">
        <w:t>)</w:t>
      </w:r>
    </w:p>
    <w:p w:rsidR="009F73E9" w:rsidRPr="00EC54AF" w:rsidRDefault="009F73E9" w:rsidP="00E809FE">
      <w:pPr>
        <w:numPr>
          <w:ilvl w:val="1"/>
          <w:numId w:val="1"/>
        </w:numPr>
      </w:pPr>
      <w:r w:rsidRPr="00EC54AF">
        <w:t xml:space="preserve">Bony landmarks of </w:t>
      </w:r>
      <w:r>
        <w:t xml:space="preserve">the </w:t>
      </w:r>
      <w:r w:rsidRPr="00EC54AF">
        <w:t>femur</w:t>
      </w:r>
    </w:p>
    <w:p w:rsidR="009F73E9" w:rsidRPr="00EC54AF" w:rsidRDefault="009F73E9" w:rsidP="00E809FE">
      <w:pPr>
        <w:numPr>
          <w:ilvl w:val="0"/>
          <w:numId w:val="3"/>
        </w:numPr>
      </w:pPr>
      <w:r w:rsidRPr="00EC54AF">
        <w:t>Femoral condyles (medial condyle and lateral condyle)</w:t>
      </w:r>
    </w:p>
    <w:p w:rsidR="009F73E9" w:rsidRPr="00EC54AF" w:rsidRDefault="009F73E9" w:rsidP="00E809FE">
      <w:pPr>
        <w:numPr>
          <w:ilvl w:val="0"/>
          <w:numId w:val="3"/>
        </w:numPr>
      </w:pPr>
      <w:r w:rsidRPr="00EC54AF">
        <w:t>Femoral groove</w:t>
      </w:r>
    </w:p>
    <w:p w:rsidR="009F73E9" w:rsidRPr="00EC54AF" w:rsidRDefault="009F73E9" w:rsidP="00E809FE">
      <w:pPr>
        <w:numPr>
          <w:ilvl w:val="1"/>
          <w:numId w:val="1"/>
        </w:numPr>
      </w:pPr>
      <w:r w:rsidRPr="00EC54AF">
        <w:t xml:space="preserve">Bony landmarks of </w:t>
      </w:r>
      <w:r>
        <w:t xml:space="preserve">the </w:t>
      </w:r>
      <w:r w:rsidRPr="00EC54AF">
        <w:t>tibia</w:t>
      </w:r>
    </w:p>
    <w:p w:rsidR="009F73E9" w:rsidRPr="00EC54AF" w:rsidRDefault="009F73E9" w:rsidP="00E809FE">
      <w:pPr>
        <w:numPr>
          <w:ilvl w:val="0"/>
          <w:numId w:val="4"/>
        </w:numPr>
      </w:pPr>
      <w:proofErr w:type="spellStart"/>
      <w:r w:rsidRPr="00EC54AF">
        <w:t>Tibial</w:t>
      </w:r>
      <w:proofErr w:type="spellEnd"/>
      <w:r w:rsidRPr="00EC54AF">
        <w:t xml:space="preserve"> plateau (</w:t>
      </w:r>
      <w:r>
        <w:t>figure</w:t>
      </w:r>
      <w:r w:rsidRPr="00EC54AF">
        <w:t xml:space="preserve"> 5.4</w:t>
      </w:r>
      <w:r>
        <w:t>, page 167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4"/>
        </w:numPr>
      </w:pPr>
      <w:proofErr w:type="spellStart"/>
      <w:r w:rsidRPr="00EC54AF">
        <w:t>Tibial</w:t>
      </w:r>
      <w:proofErr w:type="spellEnd"/>
      <w:r w:rsidRPr="00EC54AF">
        <w:t xml:space="preserve"> tuberosity</w:t>
      </w:r>
    </w:p>
    <w:p w:rsidR="009F73E9" w:rsidRPr="00EC54AF" w:rsidRDefault="009F73E9" w:rsidP="00E809FE">
      <w:pPr>
        <w:numPr>
          <w:ilvl w:val="1"/>
          <w:numId w:val="1"/>
        </w:numPr>
      </w:pPr>
      <w:r w:rsidRPr="00EC54AF">
        <w:t xml:space="preserve">Bony landmark of </w:t>
      </w:r>
      <w:r>
        <w:t xml:space="preserve">the </w:t>
      </w:r>
      <w:r w:rsidRPr="00EC54AF">
        <w:t>patella</w:t>
      </w:r>
    </w:p>
    <w:p w:rsidR="009F73E9" w:rsidRPr="00EC54AF" w:rsidRDefault="009F73E9" w:rsidP="00E809FE">
      <w:pPr>
        <w:numPr>
          <w:ilvl w:val="0"/>
          <w:numId w:val="5"/>
        </w:numPr>
      </w:pPr>
      <w:r w:rsidRPr="00EC54AF">
        <w:t>Facets (</w:t>
      </w:r>
      <w:r>
        <w:t>figure</w:t>
      </w:r>
      <w:r w:rsidRPr="00EC54AF">
        <w:t xml:space="preserve"> 5.14C</w:t>
      </w:r>
      <w:r>
        <w:t>, page 179</w:t>
      </w:r>
      <w:r w:rsidRPr="00EC54AF">
        <w:t>)</w:t>
      </w:r>
    </w:p>
    <w:p w:rsidR="009F73E9" w:rsidRPr="00EC54AF" w:rsidRDefault="009F73E9" w:rsidP="009C3E91"/>
    <w:p w:rsidR="009F73E9" w:rsidRPr="00EC54AF" w:rsidRDefault="009F73E9" w:rsidP="009C3E91">
      <w:r w:rsidRPr="00EC54AF">
        <w:t>II. Joint Structure and Movements of the Knee</w:t>
      </w:r>
    </w:p>
    <w:p w:rsidR="009F73E9" w:rsidRPr="00EC54AF" w:rsidRDefault="009F73E9" w:rsidP="00E809FE">
      <w:pPr>
        <w:numPr>
          <w:ilvl w:val="0"/>
          <w:numId w:val="6"/>
        </w:numPr>
      </w:pPr>
      <w:r w:rsidRPr="00EC54AF">
        <w:t>Knee Joint Classification and Movements</w:t>
      </w:r>
    </w:p>
    <w:p w:rsidR="009F73E9" w:rsidRPr="00EC54AF" w:rsidRDefault="009F73E9" w:rsidP="00E809FE">
      <w:pPr>
        <w:numPr>
          <w:ilvl w:val="1"/>
          <w:numId w:val="7"/>
        </w:numPr>
      </w:pPr>
      <w:r w:rsidRPr="00EC54AF">
        <w:t>Articulating bony landmarks:</w:t>
      </w:r>
    </w:p>
    <w:p w:rsidR="009F73E9" w:rsidRPr="00EC54AF" w:rsidRDefault="009F73E9" w:rsidP="00E809FE">
      <w:pPr>
        <w:numPr>
          <w:ilvl w:val="1"/>
          <w:numId w:val="7"/>
        </w:numPr>
      </w:pPr>
      <w:r w:rsidRPr="00EC54AF">
        <w:t>Technical name:</w:t>
      </w:r>
    </w:p>
    <w:p w:rsidR="009F73E9" w:rsidRPr="00EC54AF" w:rsidRDefault="009F73E9" w:rsidP="00E809FE">
      <w:pPr>
        <w:numPr>
          <w:ilvl w:val="1"/>
          <w:numId w:val="7"/>
        </w:numPr>
      </w:pPr>
      <w:r w:rsidRPr="00EC54AF">
        <w:t>Type of joint:</w:t>
      </w:r>
    </w:p>
    <w:p w:rsidR="009F73E9" w:rsidRPr="00EC54AF" w:rsidRDefault="009F73E9" w:rsidP="00E809FE">
      <w:pPr>
        <w:numPr>
          <w:ilvl w:val="1"/>
          <w:numId w:val="7"/>
        </w:numPr>
      </w:pPr>
      <w:r w:rsidRPr="00EC54AF">
        <w:t>Movements: Flexion-extension (with some external rotation</w:t>
      </w:r>
      <w:r>
        <w:t>–</w:t>
      </w:r>
      <w:r w:rsidRPr="00EC54AF">
        <w:t>internal rotation in</w:t>
      </w:r>
      <w:r>
        <w:t xml:space="preserve"> the</w:t>
      </w:r>
      <w:r w:rsidRPr="00EC54AF">
        <w:t xml:space="preserve"> horizontal plane when the knee is flexed)</w:t>
      </w:r>
      <w:r>
        <w:br/>
      </w:r>
      <w:r w:rsidRPr="00EC54AF">
        <w:t>(</w:t>
      </w:r>
      <w:r>
        <w:t>Figure</w:t>
      </w:r>
      <w:r w:rsidRPr="00EC54AF">
        <w:t xml:space="preserve"> 5.2</w:t>
      </w:r>
      <w:r w:rsidRPr="00B65E4E">
        <w:t xml:space="preserve">, page </w:t>
      </w:r>
      <w:r>
        <w:t>165—</w:t>
      </w:r>
      <w:r w:rsidRPr="00EC54AF">
        <w:t>Know the joint movements and be able to identify these movements on a similar figure or from movement descriptions that will be used for the test</w:t>
      </w:r>
      <w:r>
        <w:t>.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6"/>
        </w:numPr>
      </w:pPr>
      <w:r w:rsidRPr="00EC54AF">
        <w:t>Knee Joint Capsule and Key Ligaments</w:t>
      </w:r>
    </w:p>
    <w:p w:rsidR="009F73E9" w:rsidRPr="00EC54AF" w:rsidRDefault="009F73E9" w:rsidP="00E809FE">
      <w:pPr>
        <w:numPr>
          <w:ilvl w:val="1"/>
          <w:numId w:val="6"/>
        </w:numPr>
      </w:pPr>
      <w:r w:rsidRPr="00EC54AF">
        <w:t>Strong capsule</w:t>
      </w:r>
    </w:p>
    <w:p w:rsidR="009F73E9" w:rsidRPr="00EC54AF" w:rsidRDefault="009F73E9" w:rsidP="00E809FE">
      <w:pPr>
        <w:numPr>
          <w:ilvl w:val="1"/>
          <w:numId w:val="6"/>
        </w:numPr>
      </w:pPr>
      <w:r w:rsidRPr="00EC54AF">
        <w:t>Key ligaments provide additional stability (</w:t>
      </w:r>
      <w:r>
        <w:t>figure</w:t>
      </w:r>
      <w:r w:rsidRPr="00EC54AF">
        <w:t xml:space="preserve"> 5.3</w:t>
      </w:r>
      <w:r>
        <w:t>, page 166</w:t>
      </w:r>
      <w:r w:rsidRPr="00EC54AF">
        <w:t>)</w:t>
      </w:r>
      <w:r>
        <w:t>.</w:t>
      </w:r>
    </w:p>
    <w:p w:rsidR="009F73E9" w:rsidRPr="00EC54AF" w:rsidRDefault="009F73E9" w:rsidP="00E809FE">
      <w:pPr>
        <w:numPr>
          <w:ilvl w:val="2"/>
          <w:numId w:val="8"/>
        </w:numPr>
        <w:ind w:left="1800" w:hanging="360"/>
      </w:pPr>
      <w:r w:rsidRPr="00EC54AF">
        <w:t>Medial collateral ligament</w:t>
      </w:r>
      <w:r>
        <w:br/>
      </w:r>
      <w:r w:rsidRPr="00EC54AF">
        <w:t>Location:</w:t>
      </w:r>
      <w:r>
        <w:br/>
      </w:r>
      <w:r w:rsidRPr="00EC54AF">
        <w:t>Function:</w:t>
      </w:r>
    </w:p>
    <w:p w:rsidR="009F73E9" w:rsidRPr="00EC54AF" w:rsidRDefault="009F73E9" w:rsidP="00E809FE">
      <w:pPr>
        <w:numPr>
          <w:ilvl w:val="2"/>
          <w:numId w:val="8"/>
        </w:numPr>
        <w:ind w:left="1800" w:hanging="360"/>
      </w:pPr>
      <w:r w:rsidRPr="00EC54AF">
        <w:lastRenderedPageBreak/>
        <w:t>Lateral collateral ligament</w:t>
      </w:r>
      <w:r>
        <w:br/>
      </w:r>
      <w:r w:rsidRPr="00EC54AF">
        <w:t>Location:</w:t>
      </w:r>
      <w:r>
        <w:br/>
      </w:r>
      <w:r w:rsidRPr="00EC54AF">
        <w:t>Function:</w:t>
      </w:r>
    </w:p>
    <w:p w:rsidR="009F73E9" w:rsidRPr="00EC54AF" w:rsidRDefault="009F73E9" w:rsidP="00E809FE">
      <w:pPr>
        <w:numPr>
          <w:ilvl w:val="2"/>
          <w:numId w:val="8"/>
        </w:numPr>
        <w:ind w:left="1800" w:hanging="360"/>
      </w:pPr>
      <w:r w:rsidRPr="00EC54AF">
        <w:t>Anterior cruciate ligament</w:t>
      </w:r>
      <w:r>
        <w:br/>
      </w:r>
      <w:r w:rsidRPr="00EC54AF">
        <w:t>Location:</w:t>
      </w:r>
      <w:r>
        <w:br/>
      </w:r>
      <w:r w:rsidRPr="00EC54AF">
        <w:t>Function:</w:t>
      </w:r>
    </w:p>
    <w:p w:rsidR="009F73E9" w:rsidRPr="00EC54AF" w:rsidRDefault="009F73E9" w:rsidP="00E809FE">
      <w:pPr>
        <w:numPr>
          <w:ilvl w:val="2"/>
          <w:numId w:val="8"/>
        </w:numPr>
        <w:ind w:left="1800" w:hanging="360"/>
      </w:pPr>
      <w:r w:rsidRPr="00EC54AF">
        <w:t>Posterior cruciate ligament</w:t>
      </w:r>
      <w:r>
        <w:br/>
      </w:r>
      <w:r w:rsidRPr="00EC54AF">
        <w:t>Location:</w:t>
      </w:r>
      <w:r>
        <w:br/>
      </w:r>
      <w:r w:rsidRPr="00EC54AF">
        <w:t>Function:</w:t>
      </w:r>
    </w:p>
    <w:p w:rsidR="009F73E9" w:rsidRPr="00EC54AF" w:rsidRDefault="009F73E9" w:rsidP="00E809FE">
      <w:pPr>
        <w:numPr>
          <w:ilvl w:val="0"/>
          <w:numId w:val="6"/>
        </w:numPr>
      </w:pPr>
      <w:r w:rsidRPr="00EC54AF">
        <w:t>Specialized Structures of the Knee</w:t>
      </w:r>
    </w:p>
    <w:p w:rsidR="009F73E9" w:rsidRPr="00EC54AF" w:rsidRDefault="009F73E9" w:rsidP="00E809FE">
      <w:pPr>
        <w:numPr>
          <w:ilvl w:val="1"/>
          <w:numId w:val="6"/>
        </w:numPr>
      </w:pPr>
      <w:r w:rsidRPr="00EC54AF">
        <w:t>Menisci (</w:t>
      </w:r>
      <w:r>
        <w:t>figure</w:t>
      </w:r>
      <w:r w:rsidRPr="00EC54AF">
        <w:t xml:space="preserve"> 5.4, </w:t>
      </w:r>
      <w:r>
        <w:t>page 167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6"/>
        </w:numPr>
        <w:ind w:left="1800"/>
      </w:pPr>
      <w:r w:rsidRPr="00EC54AF">
        <w:t>Description:</w:t>
      </w:r>
    </w:p>
    <w:p w:rsidR="009F73E9" w:rsidRPr="00EC54AF" w:rsidRDefault="009F73E9" w:rsidP="00E809FE">
      <w:pPr>
        <w:numPr>
          <w:ilvl w:val="2"/>
          <w:numId w:val="6"/>
        </w:numPr>
        <w:ind w:left="1800"/>
      </w:pPr>
      <w:r w:rsidRPr="00EC54AF">
        <w:t>Function:</w:t>
      </w:r>
    </w:p>
    <w:p w:rsidR="009F73E9" w:rsidRPr="00EC54AF" w:rsidRDefault="009F73E9" w:rsidP="00E809FE">
      <w:pPr>
        <w:numPr>
          <w:ilvl w:val="1"/>
          <w:numId w:val="6"/>
        </w:numPr>
      </w:pPr>
      <w:r w:rsidRPr="00EC54AF">
        <w:t>Bursae (figure 5.5, page 168)</w:t>
      </w:r>
    </w:p>
    <w:p w:rsidR="009F73E9" w:rsidRPr="00EC54AF" w:rsidRDefault="009F73E9" w:rsidP="00E809FE">
      <w:pPr>
        <w:numPr>
          <w:ilvl w:val="1"/>
          <w:numId w:val="6"/>
        </w:numPr>
      </w:pPr>
      <w:r w:rsidRPr="00EC54AF">
        <w:t>Iliotibial band</w:t>
      </w:r>
    </w:p>
    <w:p w:rsidR="009F73E9" w:rsidRPr="00EC54AF" w:rsidRDefault="009F73E9" w:rsidP="00E809FE">
      <w:pPr>
        <w:numPr>
          <w:ilvl w:val="2"/>
          <w:numId w:val="6"/>
        </w:numPr>
        <w:ind w:left="1800"/>
      </w:pPr>
      <w:r w:rsidRPr="00EC54AF">
        <w:t>Description:</w:t>
      </w:r>
    </w:p>
    <w:p w:rsidR="009F73E9" w:rsidRPr="00EC54AF" w:rsidRDefault="009F73E9" w:rsidP="00E809FE">
      <w:pPr>
        <w:numPr>
          <w:ilvl w:val="2"/>
          <w:numId w:val="6"/>
        </w:numPr>
        <w:ind w:left="1800"/>
      </w:pPr>
      <w:r w:rsidRPr="00EC54AF">
        <w:t>Function:</w:t>
      </w:r>
    </w:p>
    <w:p w:rsidR="009F73E9" w:rsidRPr="00EC54AF" w:rsidRDefault="009F73E9" w:rsidP="009C3E91"/>
    <w:p w:rsidR="009F73E9" w:rsidRPr="00EC54AF" w:rsidRDefault="009F73E9" w:rsidP="009C3E91">
      <w:r w:rsidRPr="00EC54AF">
        <w:t>III. Description and Functions of Individual Knee Muscles</w:t>
      </w:r>
    </w:p>
    <w:p w:rsidR="009F73E9" w:rsidRPr="00EC54AF" w:rsidRDefault="009F73E9" w:rsidP="00E809FE">
      <w:pPr>
        <w:numPr>
          <w:ilvl w:val="0"/>
          <w:numId w:val="9"/>
        </w:numPr>
      </w:pPr>
      <w:r w:rsidRPr="00EC54AF">
        <w:t xml:space="preserve">Anterior Muscles of the Knee </w:t>
      </w:r>
      <w:r>
        <w:t>(Common action is knee extension.)</w:t>
      </w:r>
    </w:p>
    <w:p w:rsidR="009F73E9" w:rsidRPr="00EC54AF" w:rsidRDefault="009F73E9" w:rsidP="00E809FE">
      <w:pPr>
        <w:numPr>
          <w:ilvl w:val="1"/>
          <w:numId w:val="10"/>
        </w:numPr>
      </w:pPr>
      <w:r w:rsidRPr="00EC54AF">
        <w:t xml:space="preserve">Quadriceps </w:t>
      </w:r>
      <w:proofErr w:type="spellStart"/>
      <w:r w:rsidRPr="00EC54AF">
        <w:t>femoris</w:t>
      </w:r>
      <w:proofErr w:type="spellEnd"/>
      <w:r w:rsidRPr="00EC54AF">
        <w:t xml:space="preserve"> (</w:t>
      </w:r>
      <w:r>
        <w:t>figure</w:t>
      </w:r>
      <w:r w:rsidRPr="00EC54AF">
        <w:t xml:space="preserve"> 5.6, </w:t>
      </w:r>
      <w:r>
        <w:t>page 169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 xml:space="preserve">Rectus </w:t>
      </w:r>
      <w:proofErr w:type="spellStart"/>
      <w:r w:rsidRPr="00EC54AF">
        <w:t>femoris</w:t>
      </w:r>
      <w:proofErr w:type="spellEnd"/>
      <w:r>
        <w:br/>
      </w:r>
      <w:r w:rsidRPr="00EC54AF">
        <w:t>Actions: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proofErr w:type="spellStart"/>
      <w:r w:rsidRPr="00EC54AF">
        <w:t>Vastii</w:t>
      </w:r>
      <w:proofErr w:type="spellEnd"/>
      <w:r w:rsidRPr="00EC54AF">
        <w:t xml:space="preserve"> muscles: Vastus </w:t>
      </w:r>
      <w:proofErr w:type="spellStart"/>
      <w:r w:rsidRPr="00EC54AF">
        <w:t>medialis</w:t>
      </w:r>
      <w:proofErr w:type="spellEnd"/>
      <w:r w:rsidRPr="00EC54AF">
        <w:t xml:space="preserve">, vastus intermedius, vastus </w:t>
      </w:r>
      <w:proofErr w:type="spellStart"/>
      <w:r w:rsidRPr="00EC54AF">
        <w:t>lateralis</w:t>
      </w:r>
      <w:proofErr w:type="spellEnd"/>
      <w:r>
        <w:br/>
      </w:r>
      <w:r w:rsidRPr="00EC54AF">
        <w:t>Action:</w:t>
      </w:r>
    </w:p>
    <w:p w:rsidR="009F73E9" w:rsidRPr="00EC54AF" w:rsidRDefault="009F73E9" w:rsidP="00E809FE">
      <w:pPr>
        <w:numPr>
          <w:ilvl w:val="0"/>
          <w:numId w:val="9"/>
        </w:numPr>
      </w:pPr>
      <w:r w:rsidRPr="00EC54AF">
        <w:t xml:space="preserve">Posterior Muscles of Knee </w:t>
      </w:r>
      <w:r>
        <w:t xml:space="preserve">(Common action is knee </w:t>
      </w:r>
      <w:r w:rsidRPr="008A66F0">
        <w:t>flexion</w:t>
      </w:r>
      <w:r>
        <w:t>.)</w:t>
      </w:r>
    </w:p>
    <w:p w:rsidR="009F73E9" w:rsidRPr="00EC54AF" w:rsidRDefault="009F73E9" w:rsidP="00E809FE">
      <w:pPr>
        <w:numPr>
          <w:ilvl w:val="1"/>
          <w:numId w:val="9"/>
        </w:numPr>
      </w:pPr>
      <w:r w:rsidRPr="00EC54AF">
        <w:t>Hamstrings (</w:t>
      </w:r>
      <w:r>
        <w:t>C</w:t>
      </w:r>
      <w:r w:rsidRPr="00EC54AF">
        <w:t>ommon action</w:t>
      </w:r>
      <w:r>
        <w:t>s</w:t>
      </w:r>
      <w:r w:rsidRPr="00EC54AF">
        <w:t xml:space="preserve"> </w:t>
      </w:r>
      <w:r>
        <w:t>are</w:t>
      </w:r>
      <w:r w:rsidRPr="00EC54AF">
        <w:t xml:space="preserve"> hip extension, knee flexion; </w:t>
      </w:r>
      <w:r>
        <w:t>figure</w:t>
      </w:r>
      <w:r w:rsidRPr="00EC54AF">
        <w:t xml:space="preserve"> 5.7, </w:t>
      </w:r>
      <w:r>
        <w:t>page 171.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11"/>
        </w:numPr>
        <w:ind w:left="1800" w:hanging="360"/>
      </w:pPr>
      <w:r w:rsidRPr="00EC54AF">
        <w:t xml:space="preserve">Biceps </w:t>
      </w:r>
      <w:proofErr w:type="spellStart"/>
      <w:r w:rsidRPr="00EC54AF">
        <w:t>femoris</w:t>
      </w:r>
      <w:proofErr w:type="spellEnd"/>
      <w:r>
        <w:br/>
      </w:r>
      <w:r w:rsidRPr="00EC54AF">
        <w:t>Location: Lateral</w:t>
      </w:r>
      <w:r>
        <w:br/>
      </w:r>
      <w:r w:rsidRPr="00EC54AF">
        <w:t>Actions:</w:t>
      </w:r>
    </w:p>
    <w:p w:rsidR="009F73E9" w:rsidRPr="00EC54AF" w:rsidRDefault="009F73E9" w:rsidP="00E809FE">
      <w:pPr>
        <w:numPr>
          <w:ilvl w:val="2"/>
          <w:numId w:val="11"/>
        </w:numPr>
        <w:ind w:left="1800" w:hanging="360"/>
      </w:pPr>
      <w:r w:rsidRPr="00EC54AF">
        <w:t>Semitendinosus</w:t>
      </w:r>
      <w:r>
        <w:br/>
      </w:r>
      <w:r w:rsidRPr="00EC54AF">
        <w:t>Location: Medial</w:t>
      </w:r>
      <w:r>
        <w:br/>
      </w:r>
      <w:r w:rsidRPr="00EC54AF">
        <w:t>Actions:</w:t>
      </w:r>
    </w:p>
    <w:p w:rsidR="009F73E9" w:rsidRPr="00EC54AF" w:rsidRDefault="009F73E9" w:rsidP="00E809FE">
      <w:pPr>
        <w:numPr>
          <w:ilvl w:val="2"/>
          <w:numId w:val="11"/>
        </w:numPr>
        <w:ind w:left="1800" w:hanging="360"/>
      </w:pPr>
      <w:r w:rsidRPr="00EC54AF">
        <w:lastRenderedPageBreak/>
        <w:t>Semimembranosus</w:t>
      </w:r>
      <w:r>
        <w:br/>
      </w:r>
      <w:r w:rsidRPr="00EC54AF">
        <w:t>Location: Medial</w:t>
      </w:r>
      <w:r>
        <w:br/>
      </w:r>
      <w:r w:rsidRPr="00EC54AF">
        <w:t>Actions:</w:t>
      </w:r>
    </w:p>
    <w:p w:rsidR="009F73E9" w:rsidRPr="00EC54AF" w:rsidRDefault="009F73E9" w:rsidP="00E809FE">
      <w:pPr>
        <w:numPr>
          <w:ilvl w:val="1"/>
          <w:numId w:val="9"/>
        </w:numPr>
      </w:pPr>
      <w:r w:rsidRPr="00EC54AF">
        <w:t>Popliteus (</w:t>
      </w:r>
      <w:r>
        <w:t>figure</w:t>
      </w:r>
      <w:r w:rsidRPr="00EC54AF">
        <w:t xml:space="preserve"> 5.7B, </w:t>
      </w:r>
      <w:r>
        <w:t>page 171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 xml:space="preserve">Actions: Helps unlock </w:t>
      </w:r>
      <w:r>
        <w:t xml:space="preserve">the </w:t>
      </w:r>
      <w:r w:rsidRPr="00EC54AF">
        <w:t>knee to allow flexion in closed kinematic chain conditions (such as when standing)</w:t>
      </w:r>
      <w:r>
        <w:t>.</w:t>
      </w:r>
    </w:p>
    <w:p w:rsidR="009F73E9" w:rsidRPr="00EC54AF" w:rsidRDefault="009F73E9" w:rsidP="00E809FE">
      <w:pPr>
        <w:numPr>
          <w:ilvl w:val="1"/>
          <w:numId w:val="9"/>
        </w:numPr>
      </w:pPr>
      <w:r w:rsidRPr="00EC54AF">
        <w:t>Gastrocnemius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>Actions:</w:t>
      </w:r>
    </w:p>
    <w:p w:rsidR="009F73E9" w:rsidRPr="00EC54AF" w:rsidRDefault="009F73E9" w:rsidP="00E809FE">
      <w:pPr>
        <w:numPr>
          <w:ilvl w:val="0"/>
          <w:numId w:val="9"/>
        </w:numPr>
      </w:pPr>
      <w:r w:rsidRPr="00EC54AF">
        <w:t>Additional Secondary Muscles of</w:t>
      </w:r>
      <w:r>
        <w:t xml:space="preserve"> the Knee</w:t>
      </w:r>
    </w:p>
    <w:p w:rsidR="009F73E9" w:rsidRPr="00EC54AF" w:rsidRDefault="009F73E9" w:rsidP="00E809FE">
      <w:pPr>
        <w:numPr>
          <w:ilvl w:val="1"/>
          <w:numId w:val="9"/>
        </w:numPr>
      </w:pPr>
      <w:proofErr w:type="spellStart"/>
      <w:r w:rsidRPr="00EC54AF">
        <w:t>Gracilis</w:t>
      </w:r>
      <w:proofErr w:type="spellEnd"/>
      <w:r w:rsidRPr="00EC54AF">
        <w:t xml:space="preserve">, </w:t>
      </w:r>
      <w:proofErr w:type="spellStart"/>
      <w:r w:rsidRPr="00EC54AF">
        <w:t>sartorius</w:t>
      </w:r>
      <w:proofErr w:type="spellEnd"/>
      <w:r>
        <w:t>,</w:t>
      </w:r>
      <w:r w:rsidRPr="00EC54AF">
        <w:t xml:space="preserve"> and tensor fasciae </w:t>
      </w:r>
      <w:proofErr w:type="spellStart"/>
      <w:r w:rsidRPr="00EC54AF">
        <w:t>latae</w:t>
      </w:r>
      <w:proofErr w:type="spellEnd"/>
      <w:r w:rsidRPr="00EC54AF">
        <w:t xml:space="preserve"> (via iliotibial band) also contribute to knee stability and movements</w:t>
      </w:r>
      <w:r>
        <w:t>.</w:t>
      </w:r>
    </w:p>
    <w:p w:rsidR="009F73E9" w:rsidRPr="00EC54AF" w:rsidRDefault="009F73E9" w:rsidP="00E809FE">
      <w:pPr>
        <w:numPr>
          <w:ilvl w:val="1"/>
          <w:numId w:val="9"/>
        </w:numPr>
      </w:pPr>
      <w:r w:rsidRPr="00EC54AF">
        <w:t xml:space="preserve">Pes </w:t>
      </w:r>
      <w:proofErr w:type="spellStart"/>
      <w:r w:rsidRPr="00EC54AF">
        <w:t>anserinus</w:t>
      </w:r>
      <w:proofErr w:type="spellEnd"/>
      <w:r w:rsidRPr="00EC54AF">
        <w:t xml:space="preserve"> (</w:t>
      </w:r>
      <w:r>
        <w:t>figure</w:t>
      </w:r>
      <w:r w:rsidRPr="00EC54AF">
        <w:t xml:space="preserve"> 5.8, </w:t>
      </w:r>
      <w:r>
        <w:t>page 173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>Attachment site for the following muscles: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>Location:</w:t>
      </w:r>
    </w:p>
    <w:p w:rsidR="009F73E9" w:rsidRPr="00EC54AF" w:rsidRDefault="009F73E9" w:rsidP="00E809FE">
      <w:pPr>
        <w:numPr>
          <w:ilvl w:val="0"/>
          <w:numId w:val="9"/>
        </w:numPr>
      </w:pPr>
      <w:r w:rsidRPr="00EC54AF">
        <w:t>Summary of Knee Muscle Locations and Actions</w:t>
      </w:r>
    </w:p>
    <w:p w:rsidR="009F73E9" w:rsidRPr="00B65E4E" w:rsidRDefault="009F73E9" w:rsidP="00E809FE">
      <w:pPr>
        <w:numPr>
          <w:ilvl w:val="1"/>
          <w:numId w:val="9"/>
        </w:numPr>
      </w:pPr>
      <w:r w:rsidRPr="00B65E4E">
        <w:t>Muscle names and actions</w:t>
      </w:r>
      <w:r>
        <w:t>—K</w:t>
      </w:r>
      <w:r w:rsidRPr="00B65E4E">
        <w:t>now the names, general location</w:t>
      </w:r>
      <w:r>
        <w:t>s</w:t>
      </w:r>
      <w:r w:rsidRPr="00B65E4E">
        <w:t xml:space="preserve"> (i.e., anterior or posterior)</w:t>
      </w:r>
      <w:r>
        <w:t>,</w:t>
      </w:r>
      <w:r w:rsidRPr="00B65E4E">
        <w:t xml:space="preserve"> and actions of the muscles in </w:t>
      </w:r>
      <w:r>
        <w:t>t</w:t>
      </w:r>
      <w:r w:rsidRPr="00B65E4E">
        <w:t>able 5.1</w:t>
      </w:r>
      <w:r>
        <w:t>, page 173.</w:t>
      </w:r>
    </w:p>
    <w:p w:rsidR="009F73E9" w:rsidRPr="00491F57" w:rsidRDefault="009F73E9" w:rsidP="00E809FE">
      <w:pPr>
        <w:numPr>
          <w:ilvl w:val="1"/>
          <w:numId w:val="9"/>
        </w:numPr>
      </w:pPr>
      <w:r w:rsidRPr="00B65E4E">
        <w:t>Muscle names and specific location</w:t>
      </w:r>
      <w:r>
        <w:t>s—K</w:t>
      </w:r>
      <w:r w:rsidRPr="00B65E4E">
        <w:t>now the names and locations of the muscles shown in figure</w:t>
      </w:r>
      <w:r>
        <w:t>s</w:t>
      </w:r>
      <w:r w:rsidRPr="00B65E4E">
        <w:t xml:space="preserve"> 5.9 (A only) and 5.10 (A only), page </w:t>
      </w:r>
      <w:r>
        <w:t>174</w:t>
      </w:r>
      <w:r w:rsidRPr="00B65E4E">
        <w:t>. Similar figures will be on the test</w:t>
      </w:r>
      <w:r>
        <w:t>,</w:t>
      </w:r>
      <w:r w:rsidRPr="00B65E4E">
        <w:t xml:space="preserve"> and you will be asked to identify muscles that have arrows pointing to them.</w:t>
      </w:r>
    </w:p>
    <w:p w:rsidR="009F73E9" w:rsidRPr="00EC54AF" w:rsidRDefault="009F73E9" w:rsidP="009C3E91"/>
    <w:p w:rsidR="009F73E9" w:rsidRPr="00EC54AF" w:rsidRDefault="009F73E9" w:rsidP="009C3E91">
      <w:r w:rsidRPr="00EC54AF">
        <w:t>IV. Knee Alignment and Common Deviations</w:t>
      </w:r>
    </w:p>
    <w:p w:rsidR="009F73E9" w:rsidRPr="00EC54AF" w:rsidRDefault="009F73E9" w:rsidP="00E809FE">
      <w:pPr>
        <w:numPr>
          <w:ilvl w:val="0"/>
          <w:numId w:val="12"/>
        </w:numPr>
      </w:pPr>
      <w:r w:rsidRPr="00EC54AF">
        <w:t>Common Deviations (</w:t>
      </w:r>
      <w:r>
        <w:t>figure</w:t>
      </w:r>
      <w:r w:rsidRPr="00EC54AF">
        <w:t xml:space="preserve"> 5.11, p</w:t>
      </w:r>
      <w:r>
        <w:t>age 175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13"/>
        </w:numPr>
      </w:pPr>
      <w:r w:rsidRPr="00EC54AF">
        <w:t xml:space="preserve">Genu </w:t>
      </w:r>
      <w:proofErr w:type="spellStart"/>
      <w:r w:rsidRPr="00EC54AF">
        <w:t>valgum</w:t>
      </w:r>
      <w:proofErr w:type="spellEnd"/>
      <w:r w:rsidRPr="00EC54AF">
        <w:t xml:space="preserve"> </w:t>
      </w:r>
      <w:r>
        <w:t>(k</w:t>
      </w:r>
      <w:r w:rsidRPr="00EC54AF">
        <w:t>nock</w:t>
      </w:r>
      <w:r>
        <w:t>-</w:t>
      </w:r>
      <w:r w:rsidRPr="00EC54AF">
        <w:t>knees</w:t>
      </w:r>
      <w:r>
        <w:t>)</w:t>
      </w:r>
    </w:p>
    <w:p w:rsidR="009F73E9" w:rsidRPr="00EC54AF" w:rsidRDefault="009F73E9" w:rsidP="00E809FE">
      <w:pPr>
        <w:numPr>
          <w:ilvl w:val="0"/>
          <w:numId w:val="13"/>
        </w:numPr>
      </w:pPr>
      <w:r w:rsidRPr="00EC54AF">
        <w:t xml:space="preserve">Genu </w:t>
      </w:r>
      <w:proofErr w:type="spellStart"/>
      <w:r w:rsidRPr="00EC54AF">
        <w:t>varum</w:t>
      </w:r>
      <w:proofErr w:type="spellEnd"/>
      <w:r w:rsidRPr="00EC54AF">
        <w:t xml:space="preserve"> </w:t>
      </w:r>
      <w:r>
        <w:t>(b</w:t>
      </w:r>
      <w:r w:rsidRPr="00EC54AF">
        <w:t>owed legs</w:t>
      </w:r>
      <w:r>
        <w:t>)</w:t>
      </w:r>
    </w:p>
    <w:p w:rsidR="009F73E9" w:rsidRPr="00EC54AF" w:rsidRDefault="009F73E9" w:rsidP="00E809FE">
      <w:pPr>
        <w:numPr>
          <w:ilvl w:val="0"/>
          <w:numId w:val="13"/>
        </w:numPr>
      </w:pPr>
      <w:r w:rsidRPr="00EC54AF">
        <w:t xml:space="preserve">Genu </w:t>
      </w:r>
      <w:proofErr w:type="spellStart"/>
      <w:r w:rsidRPr="00EC54AF">
        <w:t>recurvatum</w:t>
      </w:r>
      <w:proofErr w:type="spellEnd"/>
      <w:r w:rsidRPr="00EC54AF">
        <w:t xml:space="preserve"> </w:t>
      </w:r>
      <w:r>
        <w:t>(h</w:t>
      </w:r>
      <w:r w:rsidRPr="00EC54AF">
        <w:t>yperextended knees</w:t>
      </w:r>
      <w:r>
        <w:t>)</w:t>
      </w:r>
    </w:p>
    <w:p w:rsidR="009F73E9" w:rsidRPr="00D55384" w:rsidRDefault="009F73E9" w:rsidP="00E809FE">
      <w:pPr>
        <w:numPr>
          <w:ilvl w:val="0"/>
          <w:numId w:val="13"/>
        </w:numPr>
      </w:pPr>
      <w:proofErr w:type="spellStart"/>
      <w:r w:rsidRPr="00EC54AF">
        <w:t>Tibial</w:t>
      </w:r>
      <w:proofErr w:type="spellEnd"/>
      <w:r w:rsidRPr="00EC54AF">
        <w:t xml:space="preserve"> torsion </w:t>
      </w:r>
      <w:r>
        <w:t>(r</w:t>
      </w:r>
      <w:r w:rsidRPr="00EC54AF">
        <w:t>otation of the lower tibia relative to the upper tibia</w:t>
      </w:r>
      <w:r>
        <w:t>) shown in chapter 6, figure 6.27 (page 226)</w:t>
      </w:r>
    </w:p>
    <w:p w:rsidR="009F73E9" w:rsidRDefault="009F73E9" w:rsidP="009C3E91"/>
    <w:p w:rsidR="00793374" w:rsidRDefault="00793374" w:rsidP="009C3E91"/>
    <w:p w:rsidR="00793374" w:rsidRDefault="00793374" w:rsidP="009C3E91"/>
    <w:p w:rsidR="00793374" w:rsidRPr="00EC54AF" w:rsidRDefault="00793374" w:rsidP="009C3E91"/>
    <w:p w:rsidR="009F73E9" w:rsidRPr="00EC54AF" w:rsidRDefault="009F73E9" w:rsidP="009C3E91">
      <w:r w:rsidRPr="00EC54AF">
        <w:lastRenderedPageBreak/>
        <w:t>V. Knee Mechanics</w:t>
      </w:r>
    </w:p>
    <w:p w:rsidR="009F73E9" w:rsidRPr="00EC54AF" w:rsidRDefault="009F73E9" w:rsidP="00E809FE">
      <w:pPr>
        <w:numPr>
          <w:ilvl w:val="0"/>
          <w:numId w:val="14"/>
        </w:numPr>
      </w:pPr>
      <w:r w:rsidRPr="00EC54AF">
        <w:t>Knee Rotation</w:t>
      </w:r>
    </w:p>
    <w:p w:rsidR="009F73E9" w:rsidRPr="00491F57" w:rsidRDefault="009F73E9" w:rsidP="00E809FE">
      <w:pPr>
        <w:numPr>
          <w:ilvl w:val="0"/>
          <w:numId w:val="15"/>
        </w:numPr>
        <w:ind w:left="1440"/>
      </w:pPr>
      <w:r w:rsidRPr="00D55384">
        <w:t>Amount of knee rotation permitted is influenced by knee position with greater rotation of the tibia possible when the knee is flexed versus extended.</w:t>
      </w:r>
    </w:p>
    <w:p w:rsidR="009F73E9" w:rsidRPr="00EC54AF" w:rsidRDefault="009F73E9" w:rsidP="00E809FE">
      <w:pPr>
        <w:numPr>
          <w:ilvl w:val="2"/>
          <w:numId w:val="17"/>
        </w:numPr>
        <w:ind w:left="1800" w:hanging="360"/>
      </w:pPr>
      <w:r w:rsidRPr="00EC54AF">
        <w:t>Stability is favored when the knee is in:</w:t>
      </w:r>
    </w:p>
    <w:p w:rsidR="009F73E9" w:rsidRPr="00EC54AF" w:rsidRDefault="009F73E9" w:rsidP="00E809FE">
      <w:pPr>
        <w:numPr>
          <w:ilvl w:val="2"/>
          <w:numId w:val="17"/>
        </w:numPr>
        <w:ind w:left="1800" w:hanging="360"/>
      </w:pPr>
      <w:r w:rsidRPr="00EC54AF">
        <w:t>Movement potential is enhanced in:</w:t>
      </w:r>
    </w:p>
    <w:p w:rsidR="009F73E9" w:rsidRPr="00EC54AF" w:rsidRDefault="009F73E9" w:rsidP="00E809FE">
      <w:pPr>
        <w:numPr>
          <w:ilvl w:val="0"/>
          <w:numId w:val="14"/>
        </w:numPr>
      </w:pPr>
      <w:r w:rsidRPr="00EC54AF">
        <w:t>Locking Mechanism of the Knee (</w:t>
      </w:r>
      <w:r>
        <w:t>figure</w:t>
      </w:r>
      <w:r w:rsidRPr="00EC54AF">
        <w:t xml:space="preserve"> 5.13, </w:t>
      </w:r>
      <w:r>
        <w:t>page 178</w:t>
      </w:r>
      <w:r w:rsidRPr="00EC54AF">
        <w:t>)</w:t>
      </w:r>
    </w:p>
    <w:p w:rsidR="009F73E9" w:rsidRPr="00491F57" w:rsidRDefault="009F73E9" w:rsidP="00E809FE">
      <w:pPr>
        <w:numPr>
          <w:ilvl w:val="0"/>
          <w:numId w:val="16"/>
        </w:numPr>
        <w:ind w:left="1440"/>
      </w:pPr>
      <w:r w:rsidRPr="00EC54AF">
        <w:t>Definition:</w:t>
      </w:r>
    </w:p>
    <w:p w:rsidR="009F73E9" w:rsidRPr="00EC54AF" w:rsidRDefault="009F73E9" w:rsidP="00E809FE">
      <w:pPr>
        <w:numPr>
          <w:ilvl w:val="0"/>
          <w:numId w:val="16"/>
        </w:numPr>
        <w:ind w:left="1440"/>
      </w:pPr>
      <w:r w:rsidRPr="00EC54AF">
        <w:t>Function:</w:t>
      </w:r>
    </w:p>
    <w:p w:rsidR="009F73E9" w:rsidRPr="00EC54AF" w:rsidRDefault="009F73E9" w:rsidP="009C3E91"/>
    <w:p w:rsidR="009F73E9" w:rsidRPr="00EC54AF" w:rsidRDefault="009F73E9" w:rsidP="009C3E91">
      <w:r w:rsidRPr="00EC54AF">
        <w:t xml:space="preserve">VI. Structure and Movements of the Patellofemoral Joint </w:t>
      </w:r>
      <w:r w:rsidRPr="00D55384">
        <w:t>(</w:t>
      </w:r>
      <w:r w:rsidR="00C3315A">
        <w:t>f</w:t>
      </w:r>
      <w:r w:rsidRPr="00D55384">
        <w:t>igure 5.14, page 179)</w:t>
      </w:r>
    </w:p>
    <w:p w:rsidR="009F73E9" w:rsidRPr="00EC54AF" w:rsidRDefault="009F73E9" w:rsidP="00E809FE">
      <w:pPr>
        <w:numPr>
          <w:ilvl w:val="0"/>
          <w:numId w:val="18"/>
        </w:numPr>
      </w:pPr>
      <w:r w:rsidRPr="00EC54AF">
        <w:t>Type of Joint</w:t>
      </w:r>
    </w:p>
    <w:p w:rsidR="009F73E9" w:rsidRPr="00EC54AF" w:rsidRDefault="009F73E9" w:rsidP="00E809FE">
      <w:pPr>
        <w:numPr>
          <w:ilvl w:val="1"/>
          <w:numId w:val="19"/>
        </w:numPr>
      </w:pPr>
      <w:r w:rsidRPr="00EC54AF">
        <w:t xml:space="preserve">The patella is a sesamoid bone formed within the tendon of the quadriceps </w:t>
      </w:r>
      <w:proofErr w:type="spellStart"/>
      <w:r w:rsidRPr="00EC54AF">
        <w:t>femoris</w:t>
      </w:r>
      <w:proofErr w:type="spellEnd"/>
      <w:r w:rsidRPr="00EC54AF">
        <w:t xml:space="preserve"> muscle (not </w:t>
      </w:r>
      <w:r>
        <w:t xml:space="preserve">a </w:t>
      </w:r>
      <w:r w:rsidRPr="00EC54AF">
        <w:t>true joint)</w:t>
      </w:r>
      <w:r>
        <w:t>.</w:t>
      </w:r>
    </w:p>
    <w:p w:rsidR="009F73E9" w:rsidRPr="00EC54AF" w:rsidRDefault="009F73E9" w:rsidP="00E809FE">
      <w:pPr>
        <w:numPr>
          <w:ilvl w:val="0"/>
          <w:numId w:val="18"/>
        </w:numPr>
      </w:pPr>
      <w:r w:rsidRPr="00EC54AF">
        <w:t>Articulating Bony Landmarks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>Femoral groove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>Facets of patella</w:t>
      </w:r>
    </w:p>
    <w:p w:rsidR="009F73E9" w:rsidRPr="00EC54AF" w:rsidRDefault="009F73E9" w:rsidP="00E809FE">
      <w:pPr>
        <w:numPr>
          <w:ilvl w:val="0"/>
          <w:numId w:val="18"/>
        </w:numPr>
      </w:pPr>
      <w:r w:rsidRPr="00EC54AF">
        <w:t>Functions of the Patella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 xml:space="preserve">Increases torque </w:t>
      </w:r>
      <w:r>
        <w:t>(figure 5.15, page 179).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 xml:space="preserve">Centralizes </w:t>
      </w:r>
      <w:r>
        <w:t xml:space="preserve">the </w:t>
      </w:r>
      <w:r w:rsidRPr="00EC54AF">
        <w:t xml:space="preserve">divergent pull of </w:t>
      </w:r>
      <w:r>
        <w:t xml:space="preserve">the </w:t>
      </w:r>
      <w:r w:rsidRPr="00EC54AF">
        <w:t>quadriceps</w:t>
      </w:r>
      <w:r>
        <w:t>.</w:t>
      </w:r>
    </w:p>
    <w:p w:rsidR="009F73E9" w:rsidRDefault="009F73E9" w:rsidP="00E809FE">
      <w:pPr>
        <w:numPr>
          <w:ilvl w:val="1"/>
          <w:numId w:val="18"/>
        </w:numPr>
      </w:pPr>
      <w:r w:rsidRPr="00D55384">
        <w:t>Serves as a retainer</w:t>
      </w:r>
      <w:r>
        <w:t>.</w:t>
      </w:r>
    </w:p>
    <w:p w:rsidR="009F73E9" w:rsidRDefault="009F73E9" w:rsidP="00E809FE">
      <w:pPr>
        <w:numPr>
          <w:ilvl w:val="1"/>
          <w:numId w:val="18"/>
        </w:numPr>
      </w:pPr>
      <w:r w:rsidRPr="00D55384">
        <w:t>Decreases friction</w:t>
      </w:r>
      <w:r>
        <w:t>.</w:t>
      </w:r>
    </w:p>
    <w:p w:rsidR="009F73E9" w:rsidRPr="00D55384" w:rsidRDefault="009F73E9" w:rsidP="00E809FE">
      <w:pPr>
        <w:numPr>
          <w:ilvl w:val="1"/>
          <w:numId w:val="18"/>
        </w:numPr>
      </w:pPr>
      <w:r w:rsidRPr="00D55384">
        <w:t>Distributes compression stress</w:t>
      </w:r>
      <w:r>
        <w:t>.</w:t>
      </w:r>
    </w:p>
    <w:p w:rsidR="009F73E9" w:rsidRPr="00EC54AF" w:rsidRDefault="009F73E9" w:rsidP="00E809FE">
      <w:pPr>
        <w:numPr>
          <w:ilvl w:val="0"/>
          <w:numId w:val="18"/>
        </w:numPr>
      </w:pPr>
      <w:r w:rsidRPr="00EC54AF">
        <w:t>Movements of the Patella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>Slight and complex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>Patellar tracking</w:t>
      </w:r>
    </w:p>
    <w:p w:rsidR="009F73E9" w:rsidRPr="00EC54AF" w:rsidRDefault="009F73E9" w:rsidP="00E809FE">
      <w:pPr>
        <w:numPr>
          <w:ilvl w:val="0"/>
          <w:numId w:val="18"/>
        </w:numPr>
      </w:pPr>
      <w:r w:rsidRPr="00EC54AF">
        <w:t xml:space="preserve">Muscles of the Patellofemoral Joint </w:t>
      </w:r>
      <w:r w:rsidRPr="00D55384">
        <w:t>(figure 5.14A, page 179)</w:t>
      </w:r>
    </w:p>
    <w:p w:rsidR="009F73E9" w:rsidRPr="00EC54AF" w:rsidRDefault="009F73E9" w:rsidP="00E809FE">
      <w:pPr>
        <w:numPr>
          <w:ilvl w:val="1"/>
          <w:numId w:val="18"/>
        </w:numPr>
      </w:pPr>
      <w:r w:rsidRPr="00EC54AF">
        <w:t xml:space="preserve">Quadriceps </w:t>
      </w:r>
      <w:proofErr w:type="spellStart"/>
      <w:r w:rsidRPr="00EC54AF">
        <w:t>femoris</w:t>
      </w:r>
      <w:proofErr w:type="spellEnd"/>
      <w:r w:rsidRPr="00EC54AF">
        <w:t xml:space="preserve"> </w:t>
      </w:r>
      <w:r>
        <w:t xml:space="preserve">is the </w:t>
      </w:r>
      <w:r w:rsidRPr="00EC54AF">
        <w:t xml:space="preserve">most important and has </w:t>
      </w:r>
      <w:r>
        <w:t xml:space="preserve">the </w:t>
      </w:r>
      <w:r w:rsidRPr="00EC54AF">
        <w:t>most direct influence</w:t>
      </w:r>
      <w:r>
        <w:t>.</w:t>
      </w:r>
    </w:p>
    <w:p w:rsidR="009F73E9" w:rsidRDefault="009F73E9" w:rsidP="009C3E91"/>
    <w:p w:rsidR="00793374" w:rsidRPr="00EC54AF" w:rsidRDefault="00793374" w:rsidP="009C3E91"/>
    <w:p w:rsidR="009F73E9" w:rsidRPr="00EC54AF" w:rsidRDefault="009F73E9" w:rsidP="009C3E91">
      <w:r w:rsidRPr="00EC54AF">
        <w:lastRenderedPageBreak/>
        <w:t>VII. Patellofemoral Alignment</w:t>
      </w:r>
      <w:r>
        <w:t xml:space="preserve"> and the Q Angle</w:t>
      </w:r>
    </w:p>
    <w:p w:rsidR="009F73E9" w:rsidRPr="00EC54AF" w:rsidRDefault="009F73E9" w:rsidP="00E809FE">
      <w:pPr>
        <w:numPr>
          <w:ilvl w:val="0"/>
          <w:numId w:val="20"/>
        </w:numPr>
      </w:pPr>
      <w:r w:rsidRPr="00EC54AF">
        <w:t>The Q angle</w:t>
      </w:r>
      <w:r>
        <w:t xml:space="preserve"> (quadriceps angle; figure</w:t>
      </w:r>
      <w:r w:rsidRPr="00EC54AF">
        <w:t xml:space="preserve"> 5.16, p</w:t>
      </w:r>
      <w:r>
        <w:t>age 180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21"/>
        </w:numPr>
        <w:ind w:left="1440"/>
      </w:pPr>
      <w:r w:rsidRPr="00EC54AF">
        <w:t>Definition:</w:t>
      </w:r>
    </w:p>
    <w:p w:rsidR="009F73E9" w:rsidRPr="00EC54AF" w:rsidRDefault="009F73E9" w:rsidP="00E809FE">
      <w:pPr>
        <w:numPr>
          <w:ilvl w:val="0"/>
          <w:numId w:val="21"/>
        </w:numPr>
        <w:ind w:left="1440"/>
      </w:pPr>
      <w:r w:rsidRPr="00EC54AF">
        <w:t>Landmarks:</w:t>
      </w:r>
    </w:p>
    <w:p w:rsidR="009F73E9" w:rsidRPr="00EC54AF" w:rsidRDefault="009F73E9" w:rsidP="009C3E91"/>
    <w:p w:rsidR="009F73E9" w:rsidRPr="00EC54AF" w:rsidRDefault="009F73E9" w:rsidP="009C3E91">
      <w:r w:rsidRPr="00EC54AF">
        <w:t>VIII. Patellofemoral Mechanics</w:t>
      </w:r>
    </w:p>
    <w:p w:rsidR="009F73E9" w:rsidRPr="00EC54AF" w:rsidRDefault="009F73E9" w:rsidP="00E809FE">
      <w:pPr>
        <w:numPr>
          <w:ilvl w:val="0"/>
          <w:numId w:val="22"/>
        </w:numPr>
      </w:pPr>
      <w:r w:rsidRPr="00EC54AF">
        <w:t>Law of Valgus (</w:t>
      </w:r>
      <w:r>
        <w:t>figure</w:t>
      </w:r>
      <w:r w:rsidRPr="00EC54AF">
        <w:t xml:space="preserve"> 5.17, </w:t>
      </w:r>
      <w:r>
        <w:t>page 182</w:t>
      </w:r>
      <w:r w:rsidRPr="00EC54AF">
        <w:t>)</w:t>
      </w:r>
    </w:p>
    <w:p w:rsidR="009F73E9" w:rsidRPr="00EC54AF" w:rsidRDefault="009F73E9" w:rsidP="00E809FE">
      <w:pPr>
        <w:numPr>
          <w:ilvl w:val="1"/>
          <w:numId w:val="23"/>
        </w:numPr>
      </w:pPr>
      <w:r w:rsidRPr="00EC54AF">
        <w:t>Definition:</w:t>
      </w:r>
    </w:p>
    <w:p w:rsidR="009F73E9" w:rsidRPr="00EC54AF" w:rsidRDefault="009F73E9" w:rsidP="00E809FE">
      <w:pPr>
        <w:numPr>
          <w:ilvl w:val="0"/>
          <w:numId w:val="22"/>
        </w:numPr>
      </w:pPr>
      <w:r w:rsidRPr="00EC54AF">
        <w:t>Patellofemoral Compression Force (</w:t>
      </w:r>
      <w:r>
        <w:t>figure</w:t>
      </w:r>
      <w:r w:rsidRPr="00EC54AF">
        <w:t xml:space="preserve"> 5.18, </w:t>
      </w:r>
      <w:r>
        <w:t>page 182</w:t>
      </w:r>
      <w:r w:rsidRPr="00EC54AF">
        <w:t>)</w:t>
      </w:r>
    </w:p>
    <w:p w:rsidR="009F73E9" w:rsidRPr="00EC4B6D" w:rsidRDefault="009F73E9" w:rsidP="00E809FE">
      <w:pPr>
        <w:numPr>
          <w:ilvl w:val="1"/>
          <w:numId w:val="22"/>
        </w:numPr>
      </w:pPr>
      <w:r w:rsidRPr="00EC54AF">
        <w:t>Definition:</w:t>
      </w:r>
    </w:p>
    <w:p w:rsidR="009F73E9" w:rsidRPr="00EC54AF" w:rsidRDefault="009F73E9" w:rsidP="00E809FE">
      <w:pPr>
        <w:numPr>
          <w:ilvl w:val="1"/>
          <w:numId w:val="22"/>
        </w:numPr>
      </w:pPr>
      <w:r w:rsidRPr="00EC54AF">
        <w:t xml:space="preserve">Most </w:t>
      </w:r>
      <w:r>
        <w:t>i</w:t>
      </w:r>
      <w:r w:rsidRPr="00EC54AF">
        <w:t xml:space="preserve">mportant </w:t>
      </w:r>
      <w:r>
        <w:t>d</w:t>
      </w:r>
      <w:r w:rsidRPr="00EC54AF">
        <w:t>eterminants</w:t>
      </w:r>
    </w:p>
    <w:p w:rsidR="009F73E9" w:rsidRPr="00EC54AF" w:rsidRDefault="009F73E9" w:rsidP="00E809FE">
      <w:pPr>
        <w:numPr>
          <w:ilvl w:val="0"/>
          <w:numId w:val="24"/>
        </w:numPr>
        <w:ind w:left="1800"/>
      </w:pPr>
      <w:r>
        <w:t xml:space="preserve"> </w:t>
      </w:r>
    </w:p>
    <w:p w:rsidR="009F73E9" w:rsidRPr="00EC54AF" w:rsidRDefault="009F73E9" w:rsidP="00E809FE">
      <w:pPr>
        <w:numPr>
          <w:ilvl w:val="0"/>
          <w:numId w:val="24"/>
        </w:numPr>
        <w:ind w:left="1800"/>
      </w:pPr>
      <w:r>
        <w:t xml:space="preserve"> </w:t>
      </w:r>
    </w:p>
    <w:p w:rsidR="009F73E9" w:rsidRPr="00EC54AF" w:rsidRDefault="009F73E9" w:rsidP="009C3E91"/>
    <w:p w:rsidR="009F73E9" w:rsidRPr="00EC54AF" w:rsidRDefault="009F73E9" w:rsidP="009C3E91">
      <w:r w:rsidRPr="00EC54AF">
        <w:t>IX. Muscular Analysis of Fundamental Knee Movements</w:t>
      </w:r>
      <w:r>
        <w:br/>
      </w:r>
      <w:r w:rsidRPr="00EC54AF">
        <w:t>(</w:t>
      </w:r>
      <w:r>
        <w:t>K</w:t>
      </w:r>
      <w:r w:rsidRPr="00EC54AF">
        <w:t xml:space="preserve">now </w:t>
      </w:r>
      <w:r>
        <w:t xml:space="preserve">the </w:t>
      </w:r>
      <w:r>
        <w:rPr>
          <w:i/>
        </w:rPr>
        <w:t>primary</w:t>
      </w:r>
      <w:r w:rsidRPr="00EC54AF">
        <w:t xml:space="preserve"> muscles in </w:t>
      </w:r>
      <w:r>
        <w:t>t</w:t>
      </w:r>
      <w:r w:rsidRPr="00EC54AF">
        <w:t>able 5.2</w:t>
      </w:r>
      <w:r>
        <w:t>,</w:t>
      </w:r>
      <w:r w:rsidRPr="00EC54AF">
        <w:t xml:space="preserve"> </w:t>
      </w:r>
      <w:r>
        <w:t>page 183</w:t>
      </w:r>
      <w:r w:rsidRPr="00EC54AF">
        <w:t xml:space="preserve">, be able to do a movement analysis for the parallel </w:t>
      </w:r>
      <w:proofErr w:type="spellStart"/>
      <w:r w:rsidRPr="00D55384">
        <w:t>d</w:t>
      </w:r>
      <w:r>
        <w:t>é</w:t>
      </w:r>
      <w:r w:rsidRPr="00D55384">
        <w:t>velopp</w:t>
      </w:r>
      <w:r>
        <w:t>é</w:t>
      </w:r>
      <w:proofErr w:type="spellEnd"/>
      <w:r w:rsidRPr="00D55384">
        <w:t xml:space="preserve"> </w:t>
      </w:r>
      <w:r w:rsidRPr="00EC54AF">
        <w:t xml:space="preserve">to the front as shown in </w:t>
      </w:r>
      <w:r>
        <w:t>t</w:t>
      </w:r>
      <w:r w:rsidRPr="00EC54AF">
        <w:t>able 5.4</w:t>
      </w:r>
      <w:r>
        <w:t>,</w:t>
      </w:r>
      <w:r w:rsidRPr="00EC54AF">
        <w:t xml:space="preserve"> </w:t>
      </w:r>
      <w:r>
        <w:t xml:space="preserve">page 186, </w:t>
      </w:r>
      <w:r w:rsidRPr="00EC54AF">
        <w:t>and be able to match the muscle group strengthened or stretched with a picture or the name of the exercises in tables 5.3 and 5.5</w:t>
      </w:r>
      <w:r>
        <w:t>, pages 185 and 187.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25"/>
        </w:numPr>
      </w:pPr>
      <w:r w:rsidRPr="00EC54AF">
        <w:t xml:space="preserve">Knee </w:t>
      </w:r>
      <w:r>
        <w:t>F</w:t>
      </w:r>
      <w:r w:rsidRPr="00EC54AF">
        <w:t>lexion</w:t>
      </w:r>
    </w:p>
    <w:p w:rsidR="009F73E9" w:rsidRPr="00EC54AF" w:rsidRDefault="009F73E9" w:rsidP="00E809FE">
      <w:pPr>
        <w:numPr>
          <w:ilvl w:val="1"/>
          <w:numId w:val="26"/>
        </w:numPr>
      </w:pPr>
      <w:r w:rsidRPr="00EC54AF">
        <w:t>Plane and axis: Sagittal plane, mediolateral axis</w:t>
      </w:r>
    </w:p>
    <w:p w:rsidR="009F73E9" w:rsidRPr="00EC54AF" w:rsidRDefault="009F73E9" w:rsidP="00E809FE">
      <w:pPr>
        <w:numPr>
          <w:ilvl w:val="1"/>
          <w:numId w:val="26"/>
        </w:numPr>
      </w:pPr>
      <w:r w:rsidRPr="00EC54AF">
        <w:t>Primary muscles:</w:t>
      </w:r>
    </w:p>
    <w:p w:rsidR="009F73E9" w:rsidRPr="00EC54AF" w:rsidRDefault="009F73E9" w:rsidP="00E809FE">
      <w:pPr>
        <w:numPr>
          <w:ilvl w:val="1"/>
          <w:numId w:val="26"/>
        </w:numPr>
      </w:pPr>
      <w:r w:rsidRPr="00EC54AF">
        <w:t xml:space="preserve">Examples of movements involving </w:t>
      </w:r>
      <w:r>
        <w:t xml:space="preserve">the </w:t>
      </w:r>
      <w:r w:rsidRPr="00EC54AF">
        <w:t>concentric</w:t>
      </w:r>
      <w:r>
        <w:t xml:space="preserve"> </w:t>
      </w:r>
      <w:r w:rsidRPr="00EC54AF">
        <w:t>use of the knee flexors</w:t>
      </w:r>
    </w:p>
    <w:p w:rsidR="009F73E9" w:rsidRPr="00EC54AF" w:rsidRDefault="009F73E9" w:rsidP="00E809FE">
      <w:pPr>
        <w:numPr>
          <w:ilvl w:val="2"/>
          <w:numId w:val="27"/>
        </w:numPr>
        <w:ind w:left="1800" w:hanging="360"/>
      </w:pPr>
      <w:r w:rsidRPr="00EC54AF">
        <w:t>Strength exercises:</w:t>
      </w:r>
    </w:p>
    <w:p w:rsidR="009F73E9" w:rsidRPr="00EC54AF" w:rsidRDefault="009F73E9" w:rsidP="00E809FE">
      <w:pPr>
        <w:numPr>
          <w:ilvl w:val="2"/>
          <w:numId w:val="27"/>
        </w:numPr>
        <w:ind w:left="1800" w:hanging="360"/>
      </w:pPr>
      <w:r w:rsidRPr="00EC54AF">
        <w:t>Dance:</w:t>
      </w:r>
    </w:p>
    <w:p w:rsidR="009F73E9" w:rsidRPr="00EC54AF" w:rsidRDefault="009F73E9" w:rsidP="00E809FE">
      <w:pPr>
        <w:numPr>
          <w:ilvl w:val="0"/>
          <w:numId w:val="25"/>
        </w:numPr>
      </w:pPr>
      <w:r w:rsidRPr="00EC54AF">
        <w:t xml:space="preserve">Knee </w:t>
      </w:r>
      <w:r>
        <w:t>E</w:t>
      </w:r>
      <w:r w:rsidRPr="00EC54AF">
        <w:t>xtension</w:t>
      </w:r>
    </w:p>
    <w:p w:rsidR="009F73E9" w:rsidRPr="00EC54AF" w:rsidRDefault="009F73E9" w:rsidP="00E809FE">
      <w:pPr>
        <w:numPr>
          <w:ilvl w:val="1"/>
          <w:numId w:val="25"/>
        </w:numPr>
      </w:pPr>
      <w:r w:rsidRPr="00EC54AF">
        <w:t>Plane and axis: Sagittal plane, mediolateral axis</w:t>
      </w:r>
    </w:p>
    <w:p w:rsidR="009F73E9" w:rsidRPr="00EC54AF" w:rsidRDefault="009F73E9" w:rsidP="00E809FE">
      <w:pPr>
        <w:numPr>
          <w:ilvl w:val="1"/>
          <w:numId w:val="25"/>
        </w:numPr>
      </w:pPr>
      <w:r w:rsidRPr="00EC54AF">
        <w:t>Primary muscles:</w:t>
      </w:r>
    </w:p>
    <w:p w:rsidR="009F73E9" w:rsidRPr="00EC54AF" w:rsidRDefault="009F73E9" w:rsidP="00E809FE">
      <w:pPr>
        <w:numPr>
          <w:ilvl w:val="1"/>
          <w:numId w:val="25"/>
        </w:numPr>
      </w:pPr>
      <w:r w:rsidRPr="00EC54AF">
        <w:t xml:space="preserve">Examples of movements involving </w:t>
      </w:r>
      <w:r>
        <w:t xml:space="preserve">the </w:t>
      </w:r>
      <w:r w:rsidRPr="00EC54AF">
        <w:t>concentric use of the knee extensors</w:t>
      </w:r>
    </w:p>
    <w:p w:rsidR="009F73E9" w:rsidRPr="00EC54AF" w:rsidRDefault="009F73E9" w:rsidP="00E809FE">
      <w:pPr>
        <w:numPr>
          <w:ilvl w:val="2"/>
          <w:numId w:val="28"/>
        </w:numPr>
        <w:ind w:left="1800" w:hanging="360"/>
      </w:pPr>
      <w:r w:rsidRPr="00EC54AF">
        <w:t>Strength exercises:</w:t>
      </w:r>
    </w:p>
    <w:p w:rsidR="009F73E9" w:rsidRPr="00EC54AF" w:rsidRDefault="009F73E9" w:rsidP="00E809FE">
      <w:pPr>
        <w:numPr>
          <w:ilvl w:val="2"/>
          <w:numId w:val="28"/>
        </w:numPr>
        <w:ind w:left="1800" w:hanging="360"/>
      </w:pPr>
      <w:r w:rsidRPr="00EC54AF">
        <w:t>Dance:</w:t>
      </w:r>
    </w:p>
    <w:p w:rsidR="009F73E9" w:rsidRPr="00EC54AF" w:rsidRDefault="009F73E9" w:rsidP="00E809FE">
      <w:pPr>
        <w:numPr>
          <w:ilvl w:val="1"/>
          <w:numId w:val="25"/>
        </w:numPr>
      </w:pPr>
      <w:r w:rsidRPr="00EC54AF">
        <w:lastRenderedPageBreak/>
        <w:t xml:space="preserve">Sample movement analysis: Parallel </w:t>
      </w:r>
      <w:proofErr w:type="spellStart"/>
      <w:r w:rsidRPr="00D55384">
        <w:t>d</w:t>
      </w:r>
      <w:r>
        <w:t>é</w:t>
      </w:r>
      <w:r w:rsidRPr="00D55384">
        <w:t>velopp</w:t>
      </w:r>
      <w:r>
        <w:t>é</w:t>
      </w:r>
      <w:proofErr w:type="spellEnd"/>
      <w:r w:rsidRPr="00D55384">
        <w:t xml:space="preserve"> </w:t>
      </w:r>
      <w:r w:rsidRPr="00EC54AF">
        <w:t>to the front (</w:t>
      </w:r>
      <w:r>
        <w:t>t</w:t>
      </w:r>
      <w:r w:rsidRPr="00EC54AF">
        <w:t>able 5.4</w:t>
      </w:r>
      <w:r>
        <w:t>, page 186</w:t>
      </w:r>
      <w:r w:rsidRPr="00EC54AF">
        <w:t>)</w:t>
      </w:r>
    </w:p>
    <w:p w:rsidR="009F73E9" w:rsidRPr="001177B7" w:rsidRDefault="009F73E9" w:rsidP="00E809FE">
      <w:pPr>
        <w:numPr>
          <w:ilvl w:val="0"/>
          <w:numId w:val="25"/>
        </w:numPr>
      </w:pPr>
      <w:r w:rsidRPr="00EC54AF">
        <w:t>Analysis of Stretches for the Knee</w:t>
      </w:r>
      <w:r>
        <w:br/>
        <w:t>(T</w:t>
      </w:r>
      <w:r w:rsidRPr="00EC54AF">
        <w:t xml:space="preserve">able 5.5, </w:t>
      </w:r>
      <w:r>
        <w:t>page 187—Be</w:t>
      </w:r>
      <w:r w:rsidRPr="00EC54AF">
        <w:t xml:space="preserve"> able to match the muscle group stretched with a picture or the name of the exercises in this table</w:t>
      </w:r>
      <w:r>
        <w:t>.</w:t>
      </w:r>
      <w:r w:rsidRPr="00EC54AF">
        <w:t>)</w:t>
      </w:r>
    </w:p>
    <w:p w:rsidR="009F73E9" w:rsidRPr="00EC54AF" w:rsidRDefault="009F73E9" w:rsidP="00E809FE">
      <w:pPr>
        <w:numPr>
          <w:ilvl w:val="1"/>
          <w:numId w:val="25"/>
        </w:numPr>
      </w:pPr>
      <w:r w:rsidRPr="00EC54AF">
        <w:t>Examples of knee stretches</w:t>
      </w:r>
    </w:p>
    <w:p w:rsidR="009F73E9" w:rsidRPr="00EC54AF" w:rsidRDefault="009F73E9" w:rsidP="00E809FE">
      <w:pPr>
        <w:numPr>
          <w:ilvl w:val="2"/>
          <w:numId w:val="29"/>
        </w:numPr>
        <w:ind w:left="1800" w:hanging="360"/>
      </w:pPr>
      <w:r w:rsidRPr="00EC54AF">
        <w:t>Knee flexors:</w:t>
      </w:r>
    </w:p>
    <w:p w:rsidR="009F73E9" w:rsidRPr="00EC54AF" w:rsidRDefault="009F73E9" w:rsidP="00E809FE">
      <w:pPr>
        <w:numPr>
          <w:ilvl w:val="2"/>
          <w:numId w:val="29"/>
        </w:numPr>
        <w:ind w:left="1800" w:hanging="360"/>
      </w:pPr>
      <w:r w:rsidRPr="00EC54AF">
        <w:t>Knee extensors:</w:t>
      </w:r>
    </w:p>
    <w:p w:rsidR="009F73E9" w:rsidRPr="00EC54AF" w:rsidRDefault="009F73E9" w:rsidP="009C3E91"/>
    <w:p w:rsidR="009F73E9" w:rsidRPr="00EC54AF" w:rsidRDefault="009F73E9" w:rsidP="009C3E91">
      <w:r w:rsidRPr="00EC54AF">
        <w:t>X. Key Considerations for the Knee in Whole</w:t>
      </w:r>
      <w:r>
        <w:t>-</w:t>
      </w:r>
      <w:r w:rsidRPr="00EC54AF">
        <w:t>Body Movement</w:t>
      </w:r>
    </w:p>
    <w:p w:rsidR="009F73E9" w:rsidRPr="00EC54AF" w:rsidRDefault="009F73E9" w:rsidP="00E809FE">
      <w:pPr>
        <w:numPr>
          <w:ilvl w:val="0"/>
          <w:numId w:val="30"/>
        </w:numPr>
      </w:pPr>
      <w:r w:rsidRPr="00EC54AF">
        <w:t xml:space="preserve">Actions of </w:t>
      </w:r>
      <w:proofErr w:type="spellStart"/>
      <w:r w:rsidRPr="00EC54AF">
        <w:t>Multijoint</w:t>
      </w:r>
      <w:proofErr w:type="spellEnd"/>
      <w:r w:rsidRPr="00EC54AF">
        <w:t xml:space="preserve"> Muscles</w:t>
      </w:r>
    </w:p>
    <w:p w:rsidR="009F73E9" w:rsidRPr="00EC54AF" w:rsidRDefault="009F73E9" w:rsidP="00E809FE">
      <w:pPr>
        <w:numPr>
          <w:ilvl w:val="0"/>
          <w:numId w:val="31"/>
        </w:numPr>
        <w:ind w:left="1440"/>
      </w:pPr>
      <w:r w:rsidRPr="00EC54AF">
        <w:t>Active insufficiency</w:t>
      </w:r>
    </w:p>
    <w:p w:rsidR="009F73E9" w:rsidRPr="00EC54AF" w:rsidRDefault="009F73E9" w:rsidP="00E809FE">
      <w:pPr>
        <w:numPr>
          <w:ilvl w:val="2"/>
          <w:numId w:val="32"/>
        </w:numPr>
        <w:ind w:left="1800" w:hanging="360"/>
      </w:pPr>
      <w:r w:rsidRPr="00EC54AF">
        <w:t xml:space="preserve">Definition: </w:t>
      </w:r>
      <w:r>
        <w:t>An i</w:t>
      </w:r>
      <w:r w:rsidRPr="00EC54AF">
        <w:t>nability to produce further movement</w:t>
      </w:r>
      <w:r>
        <w:t xml:space="preserve"> or </w:t>
      </w:r>
      <w:r w:rsidRPr="00EC54AF">
        <w:t xml:space="preserve">range </w:t>
      </w:r>
      <w:r>
        <w:t>because</w:t>
      </w:r>
      <w:r w:rsidRPr="00EC54AF">
        <w:t xml:space="preserve"> the muscle </w:t>
      </w:r>
      <w:r>
        <w:t xml:space="preserve">is </w:t>
      </w:r>
      <w:r w:rsidRPr="00EC54AF">
        <w:t>being actively shortened across two or more joints simultaneously</w:t>
      </w:r>
      <w:r>
        <w:t>.</w:t>
      </w:r>
    </w:p>
    <w:p w:rsidR="009F73E9" w:rsidRPr="00EC54AF" w:rsidRDefault="009F73E9" w:rsidP="00E809FE">
      <w:pPr>
        <w:numPr>
          <w:ilvl w:val="2"/>
          <w:numId w:val="32"/>
        </w:numPr>
        <w:ind w:left="1800" w:hanging="360"/>
      </w:pPr>
      <w:r w:rsidRPr="00EC54AF">
        <w:t xml:space="preserve">Example of </w:t>
      </w:r>
      <w:proofErr w:type="spellStart"/>
      <w:r w:rsidRPr="00D55384">
        <w:t>d</w:t>
      </w:r>
      <w:r>
        <w:t>é</w:t>
      </w:r>
      <w:r w:rsidRPr="00D55384">
        <w:t>velopp</w:t>
      </w:r>
      <w:r>
        <w:t>é</w:t>
      </w:r>
      <w:proofErr w:type="spellEnd"/>
      <w:r w:rsidRPr="00D55384">
        <w:t xml:space="preserve"> </w:t>
      </w:r>
      <w:r w:rsidRPr="00EC54AF">
        <w:t>to the front (</w:t>
      </w:r>
      <w:r>
        <w:t>figure</w:t>
      </w:r>
      <w:r w:rsidRPr="00EC54AF">
        <w:t xml:space="preserve"> 5.22A, </w:t>
      </w:r>
      <w:r>
        <w:t>page 188</w:t>
      </w:r>
      <w:r w:rsidRPr="00EC54AF">
        <w:t>):</w:t>
      </w:r>
    </w:p>
    <w:p w:rsidR="009F73E9" w:rsidRPr="00EC54AF" w:rsidRDefault="009F73E9" w:rsidP="00E809FE">
      <w:pPr>
        <w:numPr>
          <w:ilvl w:val="0"/>
          <w:numId w:val="31"/>
        </w:numPr>
        <w:ind w:left="1440"/>
      </w:pPr>
      <w:r w:rsidRPr="00EC54AF">
        <w:t>Passive insufficiency</w:t>
      </w:r>
    </w:p>
    <w:p w:rsidR="009F73E9" w:rsidRPr="00EC54AF" w:rsidRDefault="009F73E9" w:rsidP="00E809FE">
      <w:pPr>
        <w:numPr>
          <w:ilvl w:val="2"/>
          <w:numId w:val="33"/>
        </w:numPr>
        <w:ind w:left="1800" w:hanging="360"/>
      </w:pPr>
      <w:r w:rsidRPr="00EC54AF">
        <w:t>Definition</w:t>
      </w:r>
      <w:r>
        <w:t>—An i</w:t>
      </w:r>
      <w:r w:rsidRPr="00EC54AF">
        <w:t>nability to produce further movement</w:t>
      </w:r>
      <w:r>
        <w:t xml:space="preserve"> or </w:t>
      </w:r>
      <w:r w:rsidRPr="00EC54AF">
        <w:t xml:space="preserve">range at a joint </w:t>
      </w:r>
      <w:r>
        <w:t>because</w:t>
      </w:r>
      <w:r w:rsidRPr="00EC54AF">
        <w:t xml:space="preserve"> the muscle </w:t>
      </w:r>
      <w:r>
        <w:t xml:space="preserve">is </w:t>
      </w:r>
      <w:r w:rsidRPr="00EC54AF">
        <w:t>being passively stretched across two or more joints simultaneously.</w:t>
      </w:r>
    </w:p>
    <w:p w:rsidR="009F73E9" w:rsidRPr="00EC54AF" w:rsidRDefault="009F73E9" w:rsidP="00E809FE">
      <w:pPr>
        <w:numPr>
          <w:ilvl w:val="2"/>
          <w:numId w:val="33"/>
        </w:numPr>
        <w:ind w:left="1800" w:hanging="360"/>
      </w:pPr>
      <w:r w:rsidRPr="00EC54AF">
        <w:t xml:space="preserve">Example of </w:t>
      </w:r>
      <w:proofErr w:type="spellStart"/>
      <w:r w:rsidRPr="00D55384">
        <w:t>d</w:t>
      </w:r>
      <w:r>
        <w:t>é</w:t>
      </w:r>
      <w:r w:rsidRPr="00D55384">
        <w:t>velopp</w:t>
      </w:r>
      <w:r>
        <w:t>é</w:t>
      </w:r>
      <w:proofErr w:type="spellEnd"/>
      <w:r w:rsidRPr="00D55384">
        <w:t xml:space="preserve"> </w:t>
      </w:r>
      <w:r w:rsidRPr="00EC54AF">
        <w:t>to the front (</w:t>
      </w:r>
      <w:r>
        <w:t>figure</w:t>
      </w:r>
      <w:r w:rsidRPr="00EC54AF">
        <w:t xml:space="preserve"> 5.22B, </w:t>
      </w:r>
      <w:r>
        <w:t>page 188</w:t>
      </w:r>
      <w:r w:rsidRPr="00EC54AF">
        <w:t>):</w:t>
      </w:r>
    </w:p>
    <w:p w:rsidR="009F73E9" w:rsidRPr="00EC54AF" w:rsidRDefault="009F73E9" w:rsidP="009C3E91"/>
    <w:p w:rsidR="009F73E9" w:rsidRPr="00EC54AF" w:rsidRDefault="009F73E9" w:rsidP="009C3E91">
      <w:r w:rsidRPr="00EC54AF">
        <w:t>XI. Special Considerations for the Knee in Dance</w:t>
      </w:r>
    </w:p>
    <w:p w:rsidR="009F73E9" w:rsidRDefault="009F73E9" w:rsidP="00E809FE">
      <w:pPr>
        <w:numPr>
          <w:ilvl w:val="0"/>
          <w:numId w:val="34"/>
        </w:numPr>
      </w:pPr>
      <w:r w:rsidRPr="00EC54AF">
        <w:t xml:space="preserve">Grand </w:t>
      </w:r>
      <w:r w:rsidRPr="00D55384">
        <w:t>Pli</w:t>
      </w:r>
      <w:r>
        <w:t>é</w:t>
      </w:r>
    </w:p>
    <w:p w:rsidR="00793374" w:rsidRDefault="00793374" w:rsidP="00793374">
      <w:pPr>
        <w:pStyle w:val="ListParagraph"/>
        <w:numPr>
          <w:ilvl w:val="0"/>
          <w:numId w:val="46"/>
        </w:numPr>
        <w:ind w:left="1440"/>
        <w:contextualSpacing w:val="0"/>
      </w:pPr>
      <w:r>
        <w:t>Risks:</w:t>
      </w:r>
    </w:p>
    <w:p w:rsidR="00793374" w:rsidRDefault="00793374" w:rsidP="00793374">
      <w:pPr>
        <w:pStyle w:val="ListParagraph"/>
        <w:numPr>
          <w:ilvl w:val="0"/>
          <w:numId w:val="46"/>
        </w:numPr>
        <w:ind w:left="1440"/>
        <w:contextualSpacing w:val="0"/>
      </w:pPr>
      <w:r>
        <w:t>Benefits:</w:t>
      </w:r>
    </w:p>
    <w:p w:rsidR="00793374" w:rsidRDefault="00793374" w:rsidP="00793374">
      <w:pPr>
        <w:pStyle w:val="ListParagraph"/>
        <w:numPr>
          <w:ilvl w:val="0"/>
          <w:numId w:val="46"/>
        </w:numPr>
        <w:ind w:left="1440"/>
        <w:contextualSpacing w:val="0"/>
      </w:pPr>
      <w:r>
        <w:t>Risk reduction</w:t>
      </w:r>
    </w:p>
    <w:p w:rsidR="00793374" w:rsidRDefault="00793374" w:rsidP="00793374">
      <w:pPr>
        <w:pStyle w:val="ListParagraph"/>
        <w:numPr>
          <w:ilvl w:val="0"/>
          <w:numId w:val="47"/>
        </w:numPr>
        <w:ind w:left="1800"/>
        <w:contextualSpacing w:val="0"/>
      </w:pPr>
      <w:r>
        <w:t>Maintaining turnout and control of descent and rise (avoiding sitting in the bottom)</w:t>
      </w:r>
    </w:p>
    <w:p w:rsidR="00793374" w:rsidRPr="00EC54AF" w:rsidRDefault="00793374" w:rsidP="00793374">
      <w:pPr>
        <w:pStyle w:val="ListParagraph"/>
        <w:numPr>
          <w:ilvl w:val="0"/>
          <w:numId w:val="47"/>
        </w:numPr>
        <w:ind w:left="1800"/>
        <w:contextualSpacing w:val="0"/>
      </w:pPr>
      <w:r>
        <w:t>Logical skill progression for beginners</w:t>
      </w:r>
    </w:p>
    <w:p w:rsidR="009F73E9" w:rsidRDefault="009F73E9" w:rsidP="00E809FE">
      <w:pPr>
        <w:numPr>
          <w:ilvl w:val="0"/>
          <w:numId w:val="34"/>
        </w:numPr>
      </w:pPr>
      <w:r w:rsidRPr="00EC54AF">
        <w:t>Hinge</w:t>
      </w:r>
    </w:p>
    <w:p w:rsidR="00793374" w:rsidRPr="00EC54AF" w:rsidRDefault="00793374" w:rsidP="00793374">
      <w:pPr>
        <w:pStyle w:val="ListParagraph"/>
        <w:numPr>
          <w:ilvl w:val="0"/>
          <w:numId w:val="48"/>
        </w:numPr>
        <w:ind w:left="1440"/>
      </w:pPr>
      <w:r>
        <w:t>Risks and benefits:</w:t>
      </w:r>
    </w:p>
    <w:p w:rsidR="009F73E9" w:rsidRPr="00EC54AF" w:rsidRDefault="009F73E9" w:rsidP="00E809FE">
      <w:pPr>
        <w:numPr>
          <w:ilvl w:val="0"/>
          <w:numId w:val="34"/>
        </w:numPr>
      </w:pPr>
      <w:r w:rsidRPr="00EC54AF">
        <w:t>Twisting and Valgus Stress of the Knee in Dance</w:t>
      </w:r>
    </w:p>
    <w:p w:rsidR="009F73E9" w:rsidRPr="00EC54AF" w:rsidRDefault="009F73E9" w:rsidP="00E809FE">
      <w:pPr>
        <w:numPr>
          <w:ilvl w:val="0"/>
          <w:numId w:val="35"/>
        </w:numPr>
        <w:ind w:left="1440"/>
      </w:pPr>
      <w:r w:rsidRPr="00EC54AF">
        <w:t>Forcing turnout</w:t>
      </w:r>
    </w:p>
    <w:p w:rsidR="009F73E9" w:rsidRPr="00EC54AF" w:rsidRDefault="009F73E9" w:rsidP="00E809FE">
      <w:pPr>
        <w:numPr>
          <w:ilvl w:val="0"/>
          <w:numId w:val="35"/>
        </w:numPr>
        <w:ind w:left="1440"/>
      </w:pPr>
      <w:r w:rsidRPr="00EC54AF">
        <w:lastRenderedPageBreak/>
        <w:t>Valgus stress</w:t>
      </w:r>
    </w:p>
    <w:p w:rsidR="009F73E9" w:rsidRPr="00EC54AF" w:rsidRDefault="009F73E9" w:rsidP="00E809FE">
      <w:pPr>
        <w:numPr>
          <w:ilvl w:val="0"/>
          <w:numId w:val="34"/>
        </w:numPr>
      </w:pPr>
      <w:r w:rsidRPr="00EC54AF">
        <w:t>Hyperextended Knees (Concept Demo</w:t>
      </w:r>
      <w:r>
        <w:t>nstration</w:t>
      </w:r>
      <w:r w:rsidRPr="00EC54AF">
        <w:t xml:space="preserve"> 5.2</w:t>
      </w:r>
      <w:r>
        <w:t>, page 193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36"/>
        </w:numPr>
        <w:ind w:left="1440"/>
      </w:pPr>
      <w:r w:rsidRPr="00EC54AF">
        <w:t xml:space="preserve">Limit </w:t>
      </w:r>
      <w:r>
        <w:t xml:space="preserve">the </w:t>
      </w:r>
      <w:r w:rsidRPr="00EC54AF">
        <w:t>degree of knee extension</w:t>
      </w:r>
      <w:r>
        <w:t xml:space="preserve"> by:</w:t>
      </w:r>
    </w:p>
    <w:p w:rsidR="009F73E9" w:rsidRPr="00EC54AF" w:rsidRDefault="009F73E9" w:rsidP="00E809FE">
      <w:pPr>
        <w:numPr>
          <w:ilvl w:val="0"/>
          <w:numId w:val="36"/>
        </w:numPr>
        <w:ind w:left="1440"/>
      </w:pPr>
      <w:r w:rsidRPr="00EC54AF">
        <w:t xml:space="preserve">Limit hip internal rotation as </w:t>
      </w:r>
      <w:r>
        <w:t xml:space="preserve">the </w:t>
      </w:r>
      <w:r w:rsidRPr="00EC54AF">
        <w:t>knee extends</w:t>
      </w:r>
      <w:r>
        <w:t xml:space="preserve"> by:</w:t>
      </w:r>
    </w:p>
    <w:p w:rsidR="009F73E9" w:rsidRPr="00EC54AF" w:rsidRDefault="009F73E9" w:rsidP="00E809FE">
      <w:pPr>
        <w:numPr>
          <w:ilvl w:val="0"/>
          <w:numId w:val="34"/>
        </w:numPr>
      </w:pPr>
      <w:r w:rsidRPr="00EC54AF">
        <w:t xml:space="preserve">Overdevelopment of the Quadriceps </w:t>
      </w:r>
      <w:proofErr w:type="spellStart"/>
      <w:r w:rsidRPr="00EC54AF">
        <w:t>Femoris</w:t>
      </w:r>
      <w:proofErr w:type="spellEnd"/>
    </w:p>
    <w:p w:rsidR="009F73E9" w:rsidRPr="00EC54AF" w:rsidRDefault="009F73E9" w:rsidP="00E809FE">
      <w:pPr>
        <w:numPr>
          <w:ilvl w:val="0"/>
          <w:numId w:val="37"/>
        </w:numPr>
        <w:ind w:left="1440"/>
      </w:pPr>
      <w:r w:rsidRPr="00EC54AF">
        <w:t>Adequat</w:t>
      </w:r>
      <w:r>
        <w:t>e quadriceps strength essential</w:t>
      </w:r>
    </w:p>
    <w:p w:rsidR="009F73E9" w:rsidRPr="00EC54AF" w:rsidRDefault="009F73E9" w:rsidP="00E809FE">
      <w:pPr>
        <w:numPr>
          <w:ilvl w:val="0"/>
          <w:numId w:val="37"/>
        </w:numPr>
        <w:ind w:left="1440"/>
      </w:pPr>
      <w:r w:rsidRPr="00EC54AF">
        <w:t xml:space="preserve">Muscle economy and relative activation of hip muscles can reduce magnitude of required activation of quadriceps </w:t>
      </w:r>
      <w:proofErr w:type="spellStart"/>
      <w:r w:rsidRPr="00EC54AF">
        <w:t>femoris</w:t>
      </w:r>
      <w:proofErr w:type="spellEnd"/>
    </w:p>
    <w:p w:rsidR="009F73E9" w:rsidRPr="00EC54AF" w:rsidRDefault="009F73E9" w:rsidP="009C3E91"/>
    <w:p w:rsidR="009F73E9" w:rsidRPr="00EC54AF" w:rsidRDefault="009F73E9" w:rsidP="009C3E91">
      <w:r w:rsidRPr="00EC54AF">
        <w:t>XII. Knee Injuries in Dancers</w:t>
      </w:r>
    </w:p>
    <w:p w:rsidR="009F73E9" w:rsidRPr="00EC54AF" w:rsidRDefault="009F73E9" w:rsidP="00E809FE">
      <w:pPr>
        <w:numPr>
          <w:ilvl w:val="0"/>
          <w:numId w:val="38"/>
        </w:numPr>
      </w:pPr>
      <w:r w:rsidRPr="00EC54AF">
        <w:t>Prevention of Knee Injuries</w:t>
      </w:r>
    </w:p>
    <w:p w:rsidR="009F73E9" w:rsidRPr="00EC54AF" w:rsidRDefault="009F73E9" w:rsidP="00E809FE">
      <w:pPr>
        <w:numPr>
          <w:ilvl w:val="0"/>
          <w:numId w:val="39"/>
        </w:numPr>
        <w:ind w:left="1440"/>
      </w:pPr>
      <w:r w:rsidRPr="00EC54AF">
        <w:t xml:space="preserve">Supplemental strength training of quadriceps </w:t>
      </w:r>
      <w:proofErr w:type="spellStart"/>
      <w:r w:rsidRPr="00EC54AF">
        <w:t>femoris</w:t>
      </w:r>
      <w:proofErr w:type="spellEnd"/>
      <w:r w:rsidRPr="00EC54AF">
        <w:t xml:space="preserve"> and hamstring muscles</w:t>
      </w:r>
    </w:p>
    <w:p w:rsidR="009F73E9" w:rsidRPr="00EC54AF" w:rsidRDefault="009F73E9" w:rsidP="00E809FE">
      <w:pPr>
        <w:numPr>
          <w:ilvl w:val="0"/>
          <w:numId w:val="39"/>
        </w:numPr>
        <w:ind w:left="1440"/>
      </w:pPr>
      <w:r w:rsidRPr="00EC54AF">
        <w:t xml:space="preserve">Adequate flexibility of quadriceps </w:t>
      </w:r>
      <w:proofErr w:type="spellStart"/>
      <w:r w:rsidRPr="00EC54AF">
        <w:t>femoris</w:t>
      </w:r>
      <w:proofErr w:type="spellEnd"/>
      <w:r w:rsidRPr="00EC54AF">
        <w:t xml:space="preserve"> and iliotibial band</w:t>
      </w:r>
    </w:p>
    <w:p w:rsidR="009F73E9" w:rsidRPr="00EC54AF" w:rsidRDefault="009F73E9" w:rsidP="00E809FE">
      <w:pPr>
        <w:numPr>
          <w:ilvl w:val="0"/>
          <w:numId w:val="39"/>
        </w:numPr>
        <w:ind w:left="1440"/>
      </w:pPr>
      <w:r w:rsidRPr="00EC54AF">
        <w:t>Sound technique</w:t>
      </w:r>
    </w:p>
    <w:p w:rsidR="009F73E9" w:rsidRPr="00EC54AF" w:rsidRDefault="009F73E9" w:rsidP="00E809FE">
      <w:pPr>
        <w:numPr>
          <w:ilvl w:val="0"/>
          <w:numId w:val="38"/>
        </w:numPr>
      </w:pPr>
      <w:r w:rsidRPr="00EC54AF">
        <w:t>Common Types of Knee Injuries in Dancers</w:t>
      </w:r>
    </w:p>
    <w:p w:rsidR="009F73E9" w:rsidRPr="00EC54AF" w:rsidRDefault="009F73E9" w:rsidP="00E809FE">
      <w:pPr>
        <w:numPr>
          <w:ilvl w:val="0"/>
          <w:numId w:val="40"/>
        </w:numPr>
        <w:ind w:left="1440"/>
      </w:pPr>
      <w:r w:rsidRPr="00EC54AF">
        <w:t>Medial collateral ligament injury (</w:t>
      </w:r>
      <w:r>
        <w:t>figure</w:t>
      </w:r>
      <w:r w:rsidRPr="00EC54AF">
        <w:t xml:space="preserve"> 5.30, </w:t>
      </w:r>
      <w:r>
        <w:t>page 195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42"/>
        </w:numPr>
        <w:ind w:left="1800" w:hanging="360"/>
      </w:pPr>
      <w:r w:rsidRPr="00EC54AF">
        <w:t>Structure:</w:t>
      </w:r>
    </w:p>
    <w:p w:rsidR="009F73E9" w:rsidRPr="00EC54AF" w:rsidRDefault="009F73E9" w:rsidP="00E809FE">
      <w:pPr>
        <w:numPr>
          <w:ilvl w:val="2"/>
          <w:numId w:val="42"/>
        </w:numPr>
        <w:ind w:left="1800" w:hanging="360"/>
      </w:pPr>
      <w:r w:rsidRPr="00EC54AF">
        <w:t>Common symptom:</w:t>
      </w:r>
    </w:p>
    <w:p w:rsidR="009F73E9" w:rsidRPr="00EC54AF" w:rsidRDefault="009F73E9" w:rsidP="00E809FE">
      <w:pPr>
        <w:numPr>
          <w:ilvl w:val="0"/>
          <w:numId w:val="40"/>
        </w:numPr>
        <w:ind w:left="1440"/>
      </w:pPr>
      <w:r w:rsidRPr="00EC54AF">
        <w:t>Anterior cruciate ligament injury (</w:t>
      </w:r>
      <w:r>
        <w:t>figure</w:t>
      </w:r>
      <w:r w:rsidRPr="00EC54AF">
        <w:t xml:space="preserve"> 5.31, </w:t>
      </w:r>
      <w:r>
        <w:t>page 196</w:t>
      </w:r>
      <w:r w:rsidRPr="00EC54AF">
        <w:t>)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>Structure:</w:t>
      </w:r>
    </w:p>
    <w:p w:rsidR="009F73E9" w:rsidRPr="00EC54AF" w:rsidRDefault="009F73E9" w:rsidP="00E809FE">
      <w:pPr>
        <w:numPr>
          <w:ilvl w:val="2"/>
          <w:numId w:val="9"/>
        </w:numPr>
        <w:ind w:left="1800"/>
      </w:pPr>
      <w:r w:rsidRPr="00EC54AF">
        <w:t>Common symptoms:</w:t>
      </w:r>
    </w:p>
    <w:p w:rsidR="009F73E9" w:rsidRPr="00EC54AF" w:rsidRDefault="009F73E9" w:rsidP="00E809FE">
      <w:pPr>
        <w:numPr>
          <w:ilvl w:val="0"/>
          <w:numId w:val="40"/>
        </w:numPr>
        <w:ind w:left="1440"/>
      </w:pPr>
      <w:r w:rsidRPr="00EC54AF">
        <w:t>Meniscus injury (</w:t>
      </w:r>
      <w:r>
        <w:t>figure</w:t>
      </w:r>
      <w:r w:rsidRPr="00EC54AF">
        <w:t xml:space="preserve"> 5.32, p</w:t>
      </w:r>
      <w:r>
        <w:t>age 196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43"/>
        </w:numPr>
      </w:pPr>
      <w:r w:rsidRPr="00EC54AF">
        <w:t>Structure:</w:t>
      </w:r>
    </w:p>
    <w:p w:rsidR="009F73E9" w:rsidRPr="00EC54AF" w:rsidRDefault="009F73E9" w:rsidP="00E809FE">
      <w:pPr>
        <w:numPr>
          <w:ilvl w:val="0"/>
          <w:numId w:val="43"/>
        </w:numPr>
      </w:pPr>
      <w:r w:rsidRPr="00EC54AF">
        <w:t>Co</w:t>
      </w:r>
      <w:bookmarkStart w:id="0" w:name="_GoBack"/>
      <w:bookmarkEnd w:id="0"/>
      <w:r w:rsidRPr="00EC54AF">
        <w:t>mmon symptoms:</w:t>
      </w:r>
    </w:p>
    <w:p w:rsidR="009F73E9" w:rsidRPr="00EC54AF" w:rsidRDefault="009F73E9" w:rsidP="00E809FE">
      <w:pPr>
        <w:numPr>
          <w:ilvl w:val="0"/>
          <w:numId w:val="40"/>
        </w:numPr>
        <w:ind w:left="1440"/>
      </w:pPr>
      <w:r w:rsidRPr="00EC54AF">
        <w:t>Patellofemoral pain syndrome (</w:t>
      </w:r>
      <w:r>
        <w:t>figure</w:t>
      </w:r>
      <w:r w:rsidRPr="00EC54AF">
        <w:t xml:space="preserve"> 5.33, </w:t>
      </w:r>
      <w:r>
        <w:t>page 197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44"/>
        </w:numPr>
      </w:pPr>
      <w:r w:rsidRPr="00EC54AF">
        <w:t>Structure:</w:t>
      </w:r>
    </w:p>
    <w:p w:rsidR="009F73E9" w:rsidRPr="00EC54AF" w:rsidRDefault="009F73E9" w:rsidP="00E809FE">
      <w:pPr>
        <w:numPr>
          <w:ilvl w:val="0"/>
          <w:numId w:val="44"/>
        </w:numPr>
      </w:pPr>
      <w:r w:rsidRPr="00EC54AF">
        <w:t>Common symptom:</w:t>
      </w:r>
    </w:p>
    <w:p w:rsidR="009F73E9" w:rsidRPr="00EC54AF" w:rsidRDefault="009F73E9" w:rsidP="00E809FE">
      <w:pPr>
        <w:numPr>
          <w:ilvl w:val="0"/>
          <w:numId w:val="40"/>
        </w:numPr>
        <w:ind w:left="1440"/>
      </w:pPr>
      <w:r w:rsidRPr="00EC54AF">
        <w:t>Osgood-</w:t>
      </w:r>
      <w:proofErr w:type="spellStart"/>
      <w:r w:rsidRPr="00EC54AF">
        <w:t>Schlatter</w:t>
      </w:r>
      <w:proofErr w:type="spellEnd"/>
      <w:r w:rsidRPr="00EC54AF">
        <w:t xml:space="preserve"> disease (</w:t>
      </w:r>
      <w:r>
        <w:t>figure</w:t>
      </w:r>
      <w:r w:rsidRPr="00EC54AF">
        <w:t xml:space="preserve"> 5.34, </w:t>
      </w:r>
      <w:r>
        <w:t>page 198</w:t>
      </w:r>
      <w:r w:rsidRPr="00EC54AF">
        <w:t>)</w:t>
      </w:r>
    </w:p>
    <w:p w:rsidR="009F73E9" w:rsidRPr="00EC54AF" w:rsidRDefault="009F73E9" w:rsidP="00E809FE">
      <w:pPr>
        <w:numPr>
          <w:ilvl w:val="0"/>
          <w:numId w:val="45"/>
        </w:numPr>
      </w:pPr>
      <w:r w:rsidRPr="00EC54AF">
        <w:t>Structure:</w:t>
      </w:r>
    </w:p>
    <w:p w:rsidR="009F73E9" w:rsidRPr="00EC54AF" w:rsidRDefault="009F73E9" w:rsidP="00E809FE">
      <w:pPr>
        <w:numPr>
          <w:ilvl w:val="0"/>
          <w:numId w:val="45"/>
        </w:numPr>
      </w:pPr>
      <w:r w:rsidRPr="00EC54AF">
        <w:t>Common symptoms:</w:t>
      </w:r>
    </w:p>
    <w:p w:rsidR="009F73E9" w:rsidRPr="00EC54AF" w:rsidRDefault="009F73E9" w:rsidP="00E809FE">
      <w:pPr>
        <w:numPr>
          <w:ilvl w:val="0"/>
          <w:numId w:val="38"/>
        </w:numPr>
      </w:pPr>
      <w:r w:rsidRPr="00EC54AF">
        <w:lastRenderedPageBreak/>
        <w:t>Rehabilitation of Knee Injuries</w:t>
      </w:r>
    </w:p>
    <w:p w:rsidR="009F73E9" w:rsidRPr="00EC54AF" w:rsidRDefault="009F73E9" w:rsidP="00E809FE">
      <w:pPr>
        <w:numPr>
          <w:ilvl w:val="0"/>
          <w:numId w:val="41"/>
        </w:numPr>
        <w:ind w:left="1440"/>
      </w:pPr>
      <w:r w:rsidRPr="00EC54AF">
        <w:t xml:space="preserve">Restoration of quadriceps </w:t>
      </w:r>
      <w:proofErr w:type="spellStart"/>
      <w:r w:rsidRPr="00EC54AF">
        <w:t>femoris</w:t>
      </w:r>
      <w:proofErr w:type="spellEnd"/>
      <w:r w:rsidRPr="00EC54AF">
        <w:t xml:space="preserve"> strength and function</w:t>
      </w:r>
    </w:p>
    <w:p w:rsidR="009F73E9" w:rsidRPr="00EC54AF" w:rsidRDefault="009F73E9" w:rsidP="00E809FE">
      <w:pPr>
        <w:numPr>
          <w:ilvl w:val="0"/>
          <w:numId w:val="41"/>
        </w:numPr>
        <w:ind w:left="1440"/>
      </w:pPr>
      <w:r w:rsidRPr="00EC54AF">
        <w:t>Hamstring strengthening for balance and support of anterior cruciate function</w:t>
      </w:r>
    </w:p>
    <w:p w:rsidR="009F73E9" w:rsidRPr="00EC54AF" w:rsidRDefault="009F73E9" w:rsidP="00E809FE">
      <w:pPr>
        <w:numPr>
          <w:ilvl w:val="0"/>
          <w:numId w:val="41"/>
        </w:numPr>
        <w:ind w:left="1440"/>
      </w:pPr>
      <w:r w:rsidRPr="007D6B12">
        <w:t xml:space="preserve">Stretching of the quadriceps </w:t>
      </w:r>
      <w:proofErr w:type="spellStart"/>
      <w:r w:rsidRPr="007D6B12">
        <w:t>femoris</w:t>
      </w:r>
      <w:proofErr w:type="spellEnd"/>
      <w:r w:rsidRPr="007D6B12">
        <w:t>, hamstrings, and iliotibial band</w:t>
      </w:r>
    </w:p>
    <w:p w:rsidR="009F73E9" w:rsidRDefault="009F73E9" w:rsidP="00E809FE">
      <w:pPr>
        <w:numPr>
          <w:ilvl w:val="0"/>
          <w:numId w:val="41"/>
        </w:numPr>
        <w:ind w:left="1440"/>
      </w:pPr>
      <w:r w:rsidRPr="00EC54AF">
        <w:t>Neuromuscular training for optimal technique</w:t>
      </w:r>
    </w:p>
    <w:p w:rsidR="009F73E9" w:rsidRPr="00EC54AF" w:rsidRDefault="009F73E9" w:rsidP="009C3E91"/>
    <w:sectPr w:rsidR="009F73E9" w:rsidRPr="00EC54AF" w:rsidSect="00EC54A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3E9" w:rsidRDefault="009F73E9">
      <w:r>
        <w:separator/>
      </w:r>
    </w:p>
  </w:endnote>
  <w:endnote w:type="continuationSeparator" w:id="0">
    <w:p w:rsidR="009F73E9" w:rsidRDefault="009F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E9" w:rsidRDefault="009F73E9" w:rsidP="009C3E91">
    <w:pPr>
      <w:pStyle w:val="Footer"/>
      <w:tabs>
        <w:tab w:val="clear" w:pos="8640"/>
        <w:tab w:val="right" w:pos="9270"/>
      </w:tabs>
    </w:pPr>
    <w:r w:rsidRPr="007C0126">
      <w:rPr>
        <w:sz w:val="18"/>
      </w:rPr>
      <w:t xml:space="preserve">From K. Clippinger, 2016, </w:t>
    </w:r>
    <w:r w:rsidRPr="007C0126">
      <w:rPr>
        <w:i/>
        <w:sz w:val="18"/>
      </w:rPr>
      <w:t>Dance anatomy and kinesiology web resource</w:t>
    </w:r>
    <w:r w:rsidRPr="007C0126">
      <w:rPr>
        <w:sz w:val="18"/>
      </w:rPr>
      <w:t>, 2nd ed. (Champaign, IL: Human Kinetics).</w:t>
    </w:r>
    <w:r w:rsidRPr="007C0126">
      <w:rPr>
        <w:sz w:val="18"/>
      </w:rPr>
      <w:tab/>
    </w:r>
    <w:r w:rsidR="00C3315A">
      <w:fldChar w:fldCharType="begin"/>
    </w:r>
    <w:r w:rsidR="00C3315A">
      <w:instrText xml:space="preserve"> PAGE   \* MERGEFORMAT </w:instrText>
    </w:r>
    <w:r w:rsidR="00C3315A">
      <w:fldChar w:fldCharType="separate"/>
    </w:r>
    <w:r w:rsidR="00793374" w:rsidRPr="00793374">
      <w:rPr>
        <w:noProof/>
        <w:sz w:val="18"/>
      </w:rPr>
      <w:t>7</w:t>
    </w:r>
    <w:r w:rsidR="00C3315A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3E9" w:rsidRDefault="009F73E9">
      <w:r>
        <w:separator/>
      </w:r>
    </w:p>
  </w:footnote>
  <w:footnote w:type="continuationSeparator" w:id="0">
    <w:p w:rsidR="009F73E9" w:rsidRDefault="009F7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3E9" w:rsidRPr="009C3E91" w:rsidRDefault="009F73E9" w:rsidP="009C3E91">
    <w:pPr>
      <w:pStyle w:val="Header"/>
      <w:jc w:val="center"/>
      <w:rPr>
        <w:sz w:val="24"/>
      </w:rPr>
    </w:pPr>
    <w:r w:rsidRPr="009C3E91">
      <w:rPr>
        <w:sz w:val="24"/>
      </w:rPr>
      <w:t>Chapter 5—The Knee and Patellofemoral Joints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7D93"/>
    <w:multiLevelType w:val="hybridMultilevel"/>
    <w:tmpl w:val="5E3207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4A3F"/>
    <w:multiLevelType w:val="hybridMultilevel"/>
    <w:tmpl w:val="DD081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C2C1D"/>
    <w:multiLevelType w:val="hybridMultilevel"/>
    <w:tmpl w:val="1FD80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F01"/>
    <w:multiLevelType w:val="hybridMultilevel"/>
    <w:tmpl w:val="A85EA42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4C1C48"/>
    <w:multiLevelType w:val="hybridMultilevel"/>
    <w:tmpl w:val="46685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F57D2"/>
    <w:multiLevelType w:val="hybridMultilevel"/>
    <w:tmpl w:val="768C6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65E39"/>
    <w:multiLevelType w:val="hybridMultilevel"/>
    <w:tmpl w:val="D9DA35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1258A"/>
    <w:multiLevelType w:val="hybridMultilevel"/>
    <w:tmpl w:val="A1748B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D378522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B28AA"/>
    <w:multiLevelType w:val="hybridMultilevel"/>
    <w:tmpl w:val="8B48D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A164A"/>
    <w:multiLevelType w:val="hybridMultilevel"/>
    <w:tmpl w:val="0C4C1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162BB"/>
    <w:multiLevelType w:val="hybridMultilevel"/>
    <w:tmpl w:val="DFA65E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434F3"/>
    <w:multiLevelType w:val="hybridMultilevel"/>
    <w:tmpl w:val="6BC02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C1153"/>
    <w:multiLevelType w:val="hybridMultilevel"/>
    <w:tmpl w:val="DD4092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87A17"/>
    <w:multiLevelType w:val="hybridMultilevel"/>
    <w:tmpl w:val="193462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7675D"/>
    <w:multiLevelType w:val="hybridMultilevel"/>
    <w:tmpl w:val="C2EC700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5240B0"/>
    <w:multiLevelType w:val="hybridMultilevel"/>
    <w:tmpl w:val="C13802F0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7FD1D78"/>
    <w:multiLevelType w:val="hybridMultilevel"/>
    <w:tmpl w:val="885A45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A1C4D"/>
    <w:multiLevelType w:val="hybridMultilevel"/>
    <w:tmpl w:val="26EEC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617F5"/>
    <w:multiLevelType w:val="hybridMultilevel"/>
    <w:tmpl w:val="74B0FA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2D5A1E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485C"/>
    <w:multiLevelType w:val="hybridMultilevel"/>
    <w:tmpl w:val="CF8CE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C2013"/>
    <w:multiLevelType w:val="hybridMultilevel"/>
    <w:tmpl w:val="8E3E663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F32846"/>
    <w:multiLevelType w:val="hybridMultilevel"/>
    <w:tmpl w:val="3F8650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C414AE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57A1C"/>
    <w:multiLevelType w:val="hybridMultilevel"/>
    <w:tmpl w:val="9A36B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84EBE"/>
    <w:multiLevelType w:val="hybridMultilevel"/>
    <w:tmpl w:val="29BC6C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90DA5"/>
    <w:multiLevelType w:val="hybridMultilevel"/>
    <w:tmpl w:val="FD9C0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D75FA"/>
    <w:multiLevelType w:val="hybridMultilevel"/>
    <w:tmpl w:val="0FAEE5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2D5A1E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E58C8"/>
    <w:multiLevelType w:val="hybridMultilevel"/>
    <w:tmpl w:val="5F780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454D5"/>
    <w:multiLevelType w:val="hybridMultilevel"/>
    <w:tmpl w:val="51521C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71930F4"/>
    <w:multiLevelType w:val="hybridMultilevel"/>
    <w:tmpl w:val="94FAA9B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7227328"/>
    <w:multiLevelType w:val="hybridMultilevel"/>
    <w:tmpl w:val="B10236AC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76D3092"/>
    <w:multiLevelType w:val="hybridMultilevel"/>
    <w:tmpl w:val="3760B9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D4819"/>
    <w:multiLevelType w:val="hybridMultilevel"/>
    <w:tmpl w:val="47200C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1960"/>
    <w:multiLevelType w:val="hybridMultilevel"/>
    <w:tmpl w:val="81A29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96376"/>
    <w:multiLevelType w:val="hybridMultilevel"/>
    <w:tmpl w:val="73948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9607D"/>
    <w:multiLevelType w:val="hybridMultilevel"/>
    <w:tmpl w:val="6D7CB6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30062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EDD"/>
    <w:multiLevelType w:val="hybridMultilevel"/>
    <w:tmpl w:val="937C7C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EC4B4C"/>
    <w:multiLevelType w:val="hybridMultilevel"/>
    <w:tmpl w:val="7AC41F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753C02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1260038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724A9"/>
    <w:multiLevelType w:val="hybridMultilevel"/>
    <w:tmpl w:val="19B6D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C52B1"/>
    <w:multiLevelType w:val="hybridMultilevel"/>
    <w:tmpl w:val="5BC626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253292"/>
    <w:multiLevelType w:val="hybridMultilevel"/>
    <w:tmpl w:val="75AA8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53CFF"/>
    <w:multiLevelType w:val="hybridMultilevel"/>
    <w:tmpl w:val="A0C67D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FBA09F0"/>
    <w:multiLevelType w:val="hybridMultilevel"/>
    <w:tmpl w:val="8D64C5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753C02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E5481"/>
    <w:multiLevelType w:val="hybridMultilevel"/>
    <w:tmpl w:val="B03090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753C02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1260038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A0B45"/>
    <w:multiLevelType w:val="hybridMultilevel"/>
    <w:tmpl w:val="1FE01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F6BF7"/>
    <w:multiLevelType w:val="hybridMultilevel"/>
    <w:tmpl w:val="3CA4E1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3A7EBC"/>
    <w:multiLevelType w:val="hybridMultilevel"/>
    <w:tmpl w:val="A42837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10DCD"/>
    <w:multiLevelType w:val="hybridMultilevel"/>
    <w:tmpl w:val="5F6ABA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E0239"/>
    <w:multiLevelType w:val="hybridMultilevel"/>
    <w:tmpl w:val="04B60D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28"/>
  </w:num>
  <w:num w:numId="4">
    <w:abstractNumId w:val="29"/>
  </w:num>
  <w:num w:numId="5">
    <w:abstractNumId w:val="14"/>
  </w:num>
  <w:num w:numId="6">
    <w:abstractNumId w:val="42"/>
  </w:num>
  <w:num w:numId="7">
    <w:abstractNumId w:val="19"/>
  </w:num>
  <w:num w:numId="8">
    <w:abstractNumId w:val="7"/>
  </w:num>
  <w:num w:numId="9">
    <w:abstractNumId w:val="36"/>
  </w:num>
  <w:num w:numId="10">
    <w:abstractNumId w:val="5"/>
  </w:num>
  <w:num w:numId="11">
    <w:abstractNumId w:val="31"/>
  </w:num>
  <w:num w:numId="12">
    <w:abstractNumId w:val="12"/>
  </w:num>
  <w:num w:numId="13">
    <w:abstractNumId w:val="40"/>
  </w:num>
  <w:num w:numId="14">
    <w:abstractNumId w:val="38"/>
  </w:num>
  <w:num w:numId="15">
    <w:abstractNumId w:val="27"/>
  </w:num>
  <w:num w:numId="16">
    <w:abstractNumId w:val="35"/>
  </w:num>
  <w:num w:numId="17">
    <w:abstractNumId w:val="44"/>
  </w:num>
  <w:num w:numId="18">
    <w:abstractNumId w:val="34"/>
  </w:num>
  <w:num w:numId="19">
    <w:abstractNumId w:val="33"/>
  </w:num>
  <w:num w:numId="20">
    <w:abstractNumId w:val="1"/>
  </w:num>
  <w:num w:numId="21">
    <w:abstractNumId w:val="22"/>
  </w:num>
  <w:num w:numId="22">
    <w:abstractNumId w:val="18"/>
  </w:num>
  <w:num w:numId="23">
    <w:abstractNumId w:val="37"/>
  </w:num>
  <w:num w:numId="24">
    <w:abstractNumId w:val="21"/>
  </w:num>
  <w:num w:numId="25">
    <w:abstractNumId w:val="25"/>
  </w:num>
  <w:num w:numId="26">
    <w:abstractNumId w:val="39"/>
  </w:num>
  <w:num w:numId="27">
    <w:abstractNumId w:val="10"/>
  </w:num>
  <w:num w:numId="28">
    <w:abstractNumId w:val="30"/>
  </w:num>
  <w:num w:numId="29">
    <w:abstractNumId w:val="16"/>
  </w:num>
  <w:num w:numId="30">
    <w:abstractNumId w:val="23"/>
  </w:num>
  <w:num w:numId="31">
    <w:abstractNumId w:val="11"/>
  </w:num>
  <w:num w:numId="32">
    <w:abstractNumId w:val="6"/>
  </w:num>
  <w:num w:numId="33">
    <w:abstractNumId w:val="46"/>
  </w:num>
  <w:num w:numId="34">
    <w:abstractNumId w:val="45"/>
  </w:num>
  <w:num w:numId="35">
    <w:abstractNumId w:val="26"/>
  </w:num>
  <w:num w:numId="36">
    <w:abstractNumId w:val="8"/>
  </w:num>
  <w:num w:numId="37">
    <w:abstractNumId w:val="2"/>
  </w:num>
  <w:num w:numId="38">
    <w:abstractNumId w:val="0"/>
  </w:num>
  <w:num w:numId="39">
    <w:abstractNumId w:val="4"/>
  </w:num>
  <w:num w:numId="40">
    <w:abstractNumId w:val="24"/>
  </w:num>
  <w:num w:numId="41">
    <w:abstractNumId w:val="9"/>
  </w:num>
  <w:num w:numId="42">
    <w:abstractNumId w:val="13"/>
  </w:num>
  <w:num w:numId="43">
    <w:abstractNumId w:val="20"/>
  </w:num>
  <w:num w:numId="44">
    <w:abstractNumId w:val="15"/>
  </w:num>
  <w:num w:numId="45">
    <w:abstractNumId w:val="3"/>
  </w:num>
  <w:num w:numId="46">
    <w:abstractNumId w:val="32"/>
  </w:num>
  <w:num w:numId="47">
    <w:abstractNumId w:val="47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A5"/>
    <w:rsid w:val="000435BB"/>
    <w:rsid w:val="00065A8A"/>
    <w:rsid w:val="000B54CB"/>
    <w:rsid w:val="000F6EEC"/>
    <w:rsid w:val="001177B7"/>
    <w:rsid w:val="001B1E4D"/>
    <w:rsid w:val="00240F82"/>
    <w:rsid w:val="00256709"/>
    <w:rsid w:val="00300AAD"/>
    <w:rsid w:val="004210C7"/>
    <w:rsid w:val="00473B97"/>
    <w:rsid w:val="00491F57"/>
    <w:rsid w:val="00534475"/>
    <w:rsid w:val="00745D67"/>
    <w:rsid w:val="00774E77"/>
    <w:rsid w:val="00793374"/>
    <w:rsid w:val="007A599D"/>
    <w:rsid w:val="007C0126"/>
    <w:rsid w:val="007D6B12"/>
    <w:rsid w:val="008840A3"/>
    <w:rsid w:val="008A66F0"/>
    <w:rsid w:val="009C3E91"/>
    <w:rsid w:val="009F73E9"/>
    <w:rsid w:val="00A051E8"/>
    <w:rsid w:val="00A25041"/>
    <w:rsid w:val="00A6783A"/>
    <w:rsid w:val="00B65E4E"/>
    <w:rsid w:val="00B80FB5"/>
    <w:rsid w:val="00B87C43"/>
    <w:rsid w:val="00C03938"/>
    <w:rsid w:val="00C3315A"/>
    <w:rsid w:val="00C774E5"/>
    <w:rsid w:val="00CB61A5"/>
    <w:rsid w:val="00D440A5"/>
    <w:rsid w:val="00D55384"/>
    <w:rsid w:val="00DB27E5"/>
    <w:rsid w:val="00E4553D"/>
    <w:rsid w:val="00E54378"/>
    <w:rsid w:val="00E809FE"/>
    <w:rsid w:val="00EC4B6D"/>
    <w:rsid w:val="00EC54AF"/>
    <w:rsid w:val="00F80D37"/>
    <w:rsid w:val="00FB4B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A4C3BA-AD7E-48F5-8DEC-4A922D04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E91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3E91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3E91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3E91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3E91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C3E91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C3E91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C3E91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C3E91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C3E91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C3E91"/>
    <w:rPr>
      <w:rFonts w:ascii="Calibri Light" w:eastAsia="SimSun" w:hAnsi="Calibri Light" w:cs="Times New Roman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9C3E91"/>
    <w:rPr>
      <w:rFonts w:ascii="Calibri Light" w:eastAsia="SimSun" w:hAnsi="Calibri Light" w:cs="Times New Roman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9C3E91"/>
    <w:rPr>
      <w:rFonts w:ascii="Calibri Light" w:eastAsia="SimSun" w:hAnsi="Calibri Light" w:cs="Times New Roman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9C3E91"/>
    <w:rPr>
      <w:rFonts w:ascii="Calibri Light" w:eastAsia="SimSun" w:hAnsi="Calibri Light" w:cs="Times New Roman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rsid w:val="009C3E91"/>
    <w:rPr>
      <w:rFonts w:ascii="Calibri Light" w:eastAsia="SimSun" w:hAnsi="Calibri Light" w:cs="Times New Roman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rsid w:val="009C3E91"/>
    <w:rPr>
      <w:rFonts w:ascii="Calibri Light" w:eastAsia="SimSun" w:hAnsi="Calibri Light" w:cs="Times New Roman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9C3E91"/>
    <w:rPr>
      <w:rFonts w:ascii="Calibri Light" w:eastAsia="SimSun" w:hAnsi="Calibri Light" w:cs="Times New Roman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9C3E91"/>
    <w:rPr>
      <w:rFonts w:ascii="Calibri Light" w:eastAsia="SimSun" w:hAnsi="Calibri Light" w:cs="Times New Roman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C3E91"/>
    <w:rPr>
      <w:rFonts w:ascii="Calibri Light" w:eastAsia="SimSun" w:hAnsi="Calibri Light" w:cs="Times New Roman"/>
      <w:i/>
      <w:color w:val="262626"/>
      <w:sz w:val="21"/>
    </w:rPr>
  </w:style>
  <w:style w:type="character" w:styleId="Hyperlink">
    <w:name w:val="Hyperlink"/>
    <w:basedOn w:val="DefaultParagraphFont"/>
    <w:uiPriority w:val="99"/>
    <w:rsid w:val="00774E77"/>
    <w:rPr>
      <w:rFonts w:cs="Times New Roman"/>
      <w:color w:val="0000FF"/>
      <w:u w:val="single"/>
    </w:rPr>
  </w:style>
  <w:style w:type="paragraph" w:customStyle="1" w:styleId="Style1">
    <w:name w:val="Style1"/>
    <w:basedOn w:val="Heading1"/>
    <w:uiPriority w:val="99"/>
    <w:rsid w:val="00A6783A"/>
    <w:rPr>
      <w:u w:val="words"/>
    </w:rPr>
  </w:style>
  <w:style w:type="paragraph" w:styleId="Header">
    <w:name w:val="header"/>
    <w:basedOn w:val="Normal"/>
    <w:link w:val="HeaderChar"/>
    <w:uiPriority w:val="99"/>
    <w:rsid w:val="00A678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783A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A678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83A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semiHidden/>
    <w:rsid w:val="00A6783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54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378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9C3E91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9C3E91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9C3E91"/>
    <w:rPr>
      <w:rFonts w:ascii="Calibri Light" w:eastAsia="SimSun" w:hAnsi="Calibri Light" w:cs="Times New Roman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9C3E91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9C3E91"/>
    <w:rPr>
      <w:rFonts w:cs="Times New Roman"/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9C3E91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9C3E91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9C3E91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9C3E91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9C3E91"/>
    <w:rPr>
      <w:rFonts w:cs="Times New Roman"/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9C3E9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9C3E91"/>
    <w:rPr>
      <w:rFonts w:cs="Times New Roman"/>
      <w:i/>
      <w:color w:val="5B9BD5"/>
    </w:rPr>
  </w:style>
  <w:style w:type="character" w:styleId="SubtleEmphasis">
    <w:name w:val="Subtle Emphasis"/>
    <w:basedOn w:val="DefaultParagraphFont"/>
    <w:uiPriority w:val="99"/>
    <w:rsid w:val="009C3E91"/>
    <w:rPr>
      <w:rFonts w:cs="Times New Roman"/>
      <w:i/>
      <w:color w:val="404040"/>
    </w:rPr>
  </w:style>
  <w:style w:type="character" w:styleId="IntenseEmphasis">
    <w:name w:val="Intense Emphasis"/>
    <w:basedOn w:val="DefaultParagraphFont"/>
    <w:uiPriority w:val="99"/>
    <w:rsid w:val="009C3E91"/>
    <w:rPr>
      <w:rFonts w:cs="Times New Roman"/>
      <w:i/>
      <w:color w:val="5B9BD5"/>
    </w:rPr>
  </w:style>
  <w:style w:type="character" w:styleId="SubtleReference">
    <w:name w:val="Subtle Reference"/>
    <w:basedOn w:val="DefaultParagraphFont"/>
    <w:uiPriority w:val="99"/>
    <w:rsid w:val="009C3E91"/>
    <w:rPr>
      <w:rFonts w:cs="Times New Roman"/>
      <w:smallCaps/>
      <w:color w:val="404040"/>
    </w:rPr>
  </w:style>
  <w:style w:type="character" w:styleId="IntenseReference">
    <w:name w:val="Intense Reference"/>
    <w:basedOn w:val="DefaultParagraphFont"/>
    <w:uiPriority w:val="99"/>
    <w:rsid w:val="009C3E91"/>
    <w:rPr>
      <w:rFonts w:cs="Times New Roman"/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9C3E91"/>
    <w:rPr>
      <w:rFonts w:cs="Times New Roman"/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9C3E91"/>
    <w:pPr>
      <w:outlineLvl w:val="9"/>
    </w:pPr>
  </w:style>
  <w:style w:type="paragraph" w:styleId="ListParagraph">
    <w:name w:val="List Paragraph"/>
    <w:basedOn w:val="Normal"/>
    <w:uiPriority w:val="34"/>
    <w:qFormat/>
    <w:rsid w:val="00793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 20, 2002</vt:lpstr>
    </vt:vector>
  </TitlesOfParts>
  <Company>CSULB Dance Science</Company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 20, 2002</dc:title>
  <dc:subject/>
  <dc:creator>Karen Clippinger</dc:creator>
  <cp:keywords/>
  <cp:lastModifiedBy>Derek Campbell</cp:lastModifiedBy>
  <cp:revision>3</cp:revision>
  <dcterms:created xsi:type="dcterms:W3CDTF">2015-12-15T19:40:00Z</dcterms:created>
  <dcterms:modified xsi:type="dcterms:W3CDTF">2015-12-16T23:25:00Z</dcterms:modified>
</cp:coreProperties>
</file>