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3E3" w:rsidRPr="00900214" w:rsidRDefault="00B813E3" w:rsidP="0026508E">
      <w:r w:rsidRPr="00900214">
        <w:t>I. Bones and Bony Landmarks of the Hip Region</w:t>
      </w:r>
    </w:p>
    <w:p w:rsidR="00B813E3" w:rsidRPr="00900214" w:rsidRDefault="00B813E3" w:rsidP="003E251C">
      <w:pPr>
        <w:numPr>
          <w:ilvl w:val="0"/>
          <w:numId w:val="1"/>
        </w:numPr>
      </w:pPr>
      <w:r w:rsidRPr="00900214">
        <w:t>Bones of the Hip Region (</w:t>
      </w:r>
      <w:r>
        <w:t>figure</w:t>
      </w:r>
      <w:r w:rsidRPr="00900214">
        <w:t xml:space="preserve"> 4.1, </w:t>
      </w:r>
      <w:r>
        <w:t>page 109</w:t>
      </w:r>
      <w:r w:rsidRPr="00900214">
        <w:t>)</w:t>
      </w:r>
    </w:p>
    <w:p w:rsidR="00B813E3" w:rsidRPr="00900214" w:rsidRDefault="00B813E3" w:rsidP="003E251C">
      <w:pPr>
        <w:numPr>
          <w:ilvl w:val="1"/>
          <w:numId w:val="2"/>
        </w:numPr>
      </w:pPr>
      <w:proofErr w:type="spellStart"/>
      <w:r w:rsidRPr="00900214">
        <w:t>Os</w:t>
      </w:r>
      <w:proofErr w:type="spellEnd"/>
      <w:r w:rsidRPr="00900214">
        <w:t xml:space="preserve"> coxae: Comp</w:t>
      </w:r>
      <w:r>
        <w:t>o</w:t>
      </w:r>
      <w:r w:rsidRPr="00900214">
        <w:t>sed of ilium, ischium</w:t>
      </w:r>
      <w:r>
        <w:t>,</w:t>
      </w:r>
      <w:r w:rsidRPr="00900214">
        <w:t xml:space="preserve"> </w:t>
      </w:r>
      <w:r>
        <w:t>and</w:t>
      </w:r>
      <w:r w:rsidRPr="00900214">
        <w:t xml:space="preserve"> pubis bones</w:t>
      </w:r>
      <w:r>
        <w:t>.</w:t>
      </w:r>
    </w:p>
    <w:p w:rsidR="00B813E3" w:rsidRPr="00900214" w:rsidRDefault="00B813E3" w:rsidP="003E251C">
      <w:pPr>
        <w:numPr>
          <w:ilvl w:val="1"/>
          <w:numId w:val="2"/>
        </w:numPr>
      </w:pPr>
      <w:r w:rsidRPr="00900214">
        <w:t>Femur</w:t>
      </w:r>
    </w:p>
    <w:p w:rsidR="00B813E3" w:rsidRPr="002F7723" w:rsidRDefault="00B813E3" w:rsidP="003E251C">
      <w:pPr>
        <w:numPr>
          <w:ilvl w:val="0"/>
          <w:numId w:val="1"/>
        </w:numPr>
      </w:pPr>
      <w:r w:rsidRPr="002F7723">
        <w:t>Bony Landmarks of the Hip Region (</w:t>
      </w:r>
      <w:r>
        <w:t>f</w:t>
      </w:r>
      <w:r w:rsidRPr="002F7723">
        <w:t xml:space="preserve">igure 4.1, </w:t>
      </w:r>
      <w:r>
        <w:t>page 109</w:t>
      </w:r>
      <w:r w:rsidRPr="002F7723">
        <w:t>)</w:t>
      </w:r>
    </w:p>
    <w:p w:rsidR="00B813E3" w:rsidRPr="002F7723" w:rsidRDefault="00B813E3" w:rsidP="003E251C">
      <w:pPr>
        <w:numPr>
          <w:ilvl w:val="1"/>
          <w:numId w:val="1"/>
        </w:numPr>
      </w:pPr>
      <w:r w:rsidRPr="002F7723">
        <w:t>Bony landmarks of ilium</w:t>
      </w:r>
    </w:p>
    <w:p w:rsidR="00B813E3" w:rsidRPr="002F7723" w:rsidRDefault="00B813E3" w:rsidP="003E251C">
      <w:pPr>
        <w:numPr>
          <w:ilvl w:val="0"/>
          <w:numId w:val="3"/>
        </w:numPr>
      </w:pPr>
      <w:r w:rsidRPr="002F7723">
        <w:t>Iliac crest</w:t>
      </w:r>
    </w:p>
    <w:p w:rsidR="00B813E3" w:rsidRPr="002F7723" w:rsidRDefault="00B813E3" w:rsidP="003E251C">
      <w:pPr>
        <w:numPr>
          <w:ilvl w:val="0"/>
          <w:numId w:val="3"/>
        </w:numPr>
      </w:pPr>
      <w:r w:rsidRPr="002F7723">
        <w:t>ASIS</w:t>
      </w:r>
      <w:r>
        <w:t xml:space="preserve"> (a</w:t>
      </w:r>
      <w:r w:rsidRPr="002F7723">
        <w:t xml:space="preserve">nterior </w:t>
      </w:r>
      <w:r>
        <w:t>s</w:t>
      </w:r>
      <w:r w:rsidRPr="002F7723">
        <w:t xml:space="preserve">uperior </w:t>
      </w:r>
      <w:r>
        <w:t>i</w:t>
      </w:r>
      <w:r w:rsidRPr="002F7723">
        <w:t xml:space="preserve">liac </w:t>
      </w:r>
      <w:r>
        <w:t>s</w:t>
      </w:r>
      <w:r w:rsidRPr="002F7723">
        <w:t>pine</w:t>
      </w:r>
      <w:r>
        <w:t>)</w:t>
      </w:r>
    </w:p>
    <w:p w:rsidR="00B813E3" w:rsidRPr="002F7723" w:rsidRDefault="00B813E3" w:rsidP="003E251C">
      <w:pPr>
        <w:numPr>
          <w:ilvl w:val="0"/>
          <w:numId w:val="3"/>
        </w:numPr>
      </w:pPr>
      <w:r w:rsidRPr="002F7723">
        <w:t>PSIS</w:t>
      </w:r>
      <w:r>
        <w:t xml:space="preserve"> (p</w:t>
      </w:r>
      <w:r w:rsidRPr="002F7723">
        <w:t xml:space="preserve">osterior </w:t>
      </w:r>
      <w:r>
        <w:t>s</w:t>
      </w:r>
      <w:r w:rsidRPr="002F7723">
        <w:t xml:space="preserve">uperior </w:t>
      </w:r>
      <w:r>
        <w:t>i</w:t>
      </w:r>
      <w:r w:rsidRPr="002F7723">
        <w:t xml:space="preserve">liac </w:t>
      </w:r>
      <w:r>
        <w:t>s</w:t>
      </w:r>
      <w:r w:rsidRPr="002F7723">
        <w:t>pine</w:t>
      </w:r>
      <w:r>
        <w:t>)</w:t>
      </w:r>
    </w:p>
    <w:p w:rsidR="00B813E3" w:rsidRPr="002F7723" w:rsidRDefault="00B813E3" w:rsidP="003E251C">
      <w:pPr>
        <w:numPr>
          <w:ilvl w:val="1"/>
          <w:numId w:val="1"/>
        </w:numPr>
      </w:pPr>
      <w:r w:rsidRPr="002F7723">
        <w:t>Bony landmarks of ischium</w:t>
      </w:r>
    </w:p>
    <w:p w:rsidR="00B813E3" w:rsidRDefault="00B813E3" w:rsidP="003E251C">
      <w:pPr>
        <w:numPr>
          <w:ilvl w:val="0"/>
          <w:numId w:val="4"/>
        </w:numPr>
      </w:pPr>
      <w:r w:rsidRPr="002F7723">
        <w:t>Ischial tuberosit</w:t>
      </w:r>
      <w:r>
        <w:t>y</w:t>
      </w:r>
      <w:r w:rsidRPr="002F7723">
        <w:t xml:space="preserve"> (sit bone)</w:t>
      </w:r>
    </w:p>
    <w:p w:rsidR="00B813E3" w:rsidRDefault="00B813E3" w:rsidP="003E251C">
      <w:pPr>
        <w:numPr>
          <w:ilvl w:val="1"/>
          <w:numId w:val="1"/>
        </w:numPr>
      </w:pPr>
      <w:r>
        <w:t>Bony landmark of pubis</w:t>
      </w:r>
    </w:p>
    <w:p w:rsidR="00B813E3" w:rsidRPr="002F7723" w:rsidRDefault="00B813E3" w:rsidP="003E251C">
      <w:pPr>
        <w:numPr>
          <w:ilvl w:val="0"/>
          <w:numId w:val="5"/>
        </w:numPr>
      </w:pPr>
      <w:r>
        <w:t>Pubic symphysis (also a joint)</w:t>
      </w:r>
    </w:p>
    <w:p w:rsidR="00B813E3" w:rsidRPr="002F7723" w:rsidRDefault="00B813E3" w:rsidP="003E251C">
      <w:pPr>
        <w:numPr>
          <w:ilvl w:val="1"/>
          <w:numId w:val="1"/>
        </w:numPr>
      </w:pPr>
      <w:r w:rsidRPr="002F7723">
        <w:t xml:space="preserve">Bony landmark of </w:t>
      </w:r>
      <w:proofErr w:type="spellStart"/>
      <w:r w:rsidRPr="002F7723">
        <w:t>os</w:t>
      </w:r>
      <w:proofErr w:type="spellEnd"/>
      <w:r w:rsidRPr="002F7723">
        <w:t xml:space="preserve"> coxae</w:t>
      </w:r>
    </w:p>
    <w:p w:rsidR="00B813E3" w:rsidRPr="002F7723" w:rsidRDefault="00B813E3" w:rsidP="003E251C">
      <w:pPr>
        <w:numPr>
          <w:ilvl w:val="0"/>
          <w:numId w:val="6"/>
        </w:numPr>
      </w:pPr>
      <w:r w:rsidRPr="002F7723">
        <w:t>Acetabulum</w:t>
      </w:r>
    </w:p>
    <w:p w:rsidR="00B813E3" w:rsidRPr="002F7723" w:rsidRDefault="00B813E3" w:rsidP="003E251C">
      <w:pPr>
        <w:numPr>
          <w:ilvl w:val="1"/>
          <w:numId w:val="1"/>
        </w:numPr>
      </w:pPr>
      <w:r w:rsidRPr="002F7723">
        <w:t>Bony landmarks of femur (</w:t>
      </w:r>
      <w:r>
        <w:t>f</w:t>
      </w:r>
      <w:r w:rsidRPr="002F7723">
        <w:t xml:space="preserve">igure 4.2, </w:t>
      </w:r>
      <w:r>
        <w:t>page 110</w:t>
      </w:r>
      <w:r w:rsidRPr="002F7723">
        <w:t>)</w:t>
      </w:r>
    </w:p>
    <w:p w:rsidR="00B813E3" w:rsidRPr="002F7723" w:rsidRDefault="00B813E3" w:rsidP="003E251C">
      <w:pPr>
        <w:numPr>
          <w:ilvl w:val="0"/>
          <w:numId w:val="7"/>
        </w:numPr>
      </w:pPr>
      <w:r w:rsidRPr="002F7723">
        <w:t>Head of femur</w:t>
      </w:r>
    </w:p>
    <w:p w:rsidR="00B813E3" w:rsidRPr="002F7723" w:rsidRDefault="00B813E3" w:rsidP="003E251C">
      <w:pPr>
        <w:numPr>
          <w:ilvl w:val="0"/>
          <w:numId w:val="7"/>
        </w:numPr>
      </w:pPr>
      <w:r w:rsidRPr="002F7723">
        <w:t>Greater trochanter</w:t>
      </w:r>
    </w:p>
    <w:p w:rsidR="00B813E3" w:rsidRPr="002F7723" w:rsidRDefault="00B813E3" w:rsidP="003E251C">
      <w:pPr>
        <w:numPr>
          <w:ilvl w:val="0"/>
          <w:numId w:val="7"/>
        </w:numPr>
      </w:pPr>
      <w:r w:rsidRPr="002F7723">
        <w:t>Femoral condyles</w:t>
      </w:r>
    </w:p>
    <w:p w:rsidR="00B813E3" w:rsidRPr="00900214" w:rsidRDefault="00B813E3" w:rsidP="0026508E"/>
    <w:p w:rsidR="00B813E3" w:rsidRPr="00900214" w:rsidRDefault="00B813E3" w:rsidP="0026508E">
      <w:r w:rsidRPr="00900214">
        <w:t xml:space="preserve">II. Joint Structure </w:t>
      </w:r>
      <w:r>
        <w:t xml:space="preserve">and Movements </w:t>
      </w:r>
      <w:r w:rsidRPr="00900214">
        <w:t>of the Pelvi</w:t>
      </w:r>
      <w:r>
        <w:t>c Girdle</w:t>
      </w:r>
    </w:p>
    <w:p w:rsidR="00B813E3" w:rsidRPr="00900214" w:rsidRDefault="00B813E3" w:rsidP="003E251C">
      <w:pPr>
        <w:numPr>
          <w:ilvl w:val="0"/>
          <w:numId w:val="8"/>
        </w:numPr>
      </w:pPr>
      <w:r w:rsidRPr="00900214">
        <w:t>Pubic Symphysis (</w:t>
      </w:r>
      <w:r>
        <w:t>figure</w:t>
      </w:r>
      <w:r w:rsidRPr="00900214">
        <w:t xml:space="preserve"> 4.1C, </w:t>
      </w:r>
      <w:r>
        <w:t>page 109</w:t>
      </w:r>
      <w:r w:rsidRPr="00900214">
        <w:t>)</w:t>
      </w:r>
    </w:p>
    <w:p w:rsidR="00B813E3" w:rsidRPr="00900214" w:rsidRDefault="00B813E3" w:rsidP="003E251C">
      <w:pPr>
        <w:numPr>
          <w:ilvl w:val="1"/>
          <w:numId w:val="9"/>
        </w:numPr>
      </w:pPr>
      <w:r w:rsidRPr="00900214">
        <w:t>Articulating bones:</w:t>
      </w:r>
    </w:p>
    <w:p w:rsidR="00B813E3" w:rsidRPr="00900214" w:rsidRDefault="00B813E3" w:rsidP="003E251C">
      <w:pPr>
        <w:numPr>
          <w:ilvl w:val="1"/>
          <w:numId w:val="9"/>
        </w:numPr>
      </w:pPr>
      <w:r w:rsidRPr="00900214">
        <w:t>Location:</w:t>
      </w:r>
    </w:p>
    <w:p w:rsidR="00B813E3" w:rsidRPr="00900214" w:rsidRDefault="00B813E3" w:rsidP="003E251C">
      <w:pPr>
        <w:numPr>
          <w:ilvl w:val="1"/>
          <w:numId w:val="9"/>
        </w:numPr>
      </w:pPr>
      <w:r w:rsidRPr="00900214">
        <w:t>Type of joint:</w:t>
      </w:r>
    </w:p>
    <w:p w:rsidR="00B813E3" w:rsidRPr="00900214" w:rsidRDefault="00B813E3" w:rsidP="003E251C">
      <w:pPr>
        <w:numPr>
          <w:ilvl w:val="0"/>
          <w:numId w:val="8"/>
        </w:numPr>
      </w:pPr>
      <w:r w:rsidRPr="00900214">
        <w:t>Sacroiliac Joints (</w:t>
      </w:r>
      <w:r>
        <w:t>figure</w:t>
      </w:r>
      <w:r w:rsidRPr="00900214">
        <w:t xml:space="preserve"> 4.1A, </w:t>
      </w:r>
      <w:r>
        <w:t>page 109</w:t>
      </w:r>
      <w:r w:rsidRPr="00900214">
        <w:t>)</w:t>
      </w:r>
    </w:p>
    <w:p w:rsidR="00B813E3" w:rsidRPr="00900214" w:rsidRDefault="00B813E3" w:rsidP="003E251C">
      <w:pPr>
        <w:numPr>
          <w:ilvl w:val="1"/>
          <w:numId w:val="8"/>
        </w:numPr>
      </w:pPr>
      <w:r w:rsidRPr="00900214">
        <w:t>Articulating bones:</w:t>
      </w:r>
    </w:p>
    <w:p w:rsidR="00B813E3" w:rsidRPr="00900214" w:rsidRDefault="00B813E3" w:rsidP="003E251C">
      <w:pPr>
        <w:numPr>
          <w:ilvl w:val="1"/>
          <w:numId w:val="8"/>
        </w:numPr>
      </w:pPr>
      <w:r w:rsidRPr="00900214">
        <w:t>Location:</w:t>
      </w:r>
    </w:p>
    <w:p w:rsidR="00B813E3" w:rsidRPr="00900214" w:rsidRDefault="00B813E3" w:rsidP="003E251C">
      <w:pPr>
        <w:numPr>
          <w:ilvl w:val="1"/>
          <w:numId w:val="8"/>
        </w:numPr>
      </w:pPr>
      <w:r w:rsidRPr="00900214">
        <w:t>Type of joint:</w:t>
      </w:r>
    </w:p>
    <w:p w:rsidR="00B813E3" w:rsidRDefault="00B813E3" w:rsidP="003E251C">
      <w:pPr>
        <w:numPr>
          <w:ilvl w:val="0"/>
          <w:numId w:val="8"/>
        </w:numPr>
      </w:pPr>
      <w:r>
        <w:lastRenderedPageBreak/>
        <w:t>Movements of the Pelvic Girdle</w:t>
      </w:r>
    </w:p>
    <w:p w:rsidR="00B813E3" w:rsidRPr="00C564FC" w:rsidRDefault="00B813E3" w:rsidP="003E251C">
      <w:pPr>
        <w:numPr>
          <w:ilvl w:val="1"/>
          <w:numId w:val="8"/>
        </w:numPr>
      </w:pPr>
      <w:r>
        <w:t>Movements of the whole pelvis:</w:t>
      </w:r>
    </w:p>
    <w:p w:rsidR="00B813E3" w:rsidRPr="00900214" w:rsidRDefault="00B813E3" w:rsidP="0026508E"/>
    <w:p w:rsidR="00B813E3" w:rsidRPr="00900214" w:rsidRDefault="00B813E3" w:rsidP="0026508E">
      <w:r w:rsidRPr="00900214">
        <w:t>III. Joint Structure and Movements</w:t>
      </w:r>
      <w:r>
        <w:t xml:space="preserve"> of the Hip</w:t>
      </w:r>
    </w:p>
    <w:p w:rsidR="00B813E3" w:rsidRPr="00900214" w:rsidRDefault="00B813E3" w:rsidP="003E251C">
      <w:pPr>
        <w:numPr>
          <w:ilvl w:val="0"/>
          <w:numId w:val="10"/>
        </w:numPr>
      </w:pPr>
      <w:r w:rsidRPr="00900214">
        <w:t xml:space="preserve">Hip Joint Classification </w:t>
      </w:r>
      <w:r>
        <w:t>and</w:t>
      </w:r>
      <w:r w:rsidRPr="00900214">
        <w:t xml:space="preserve"> Movements</w:t>
      </w:r>
    </w:p>
    <w:p w:rsidR="00B813E3" w:rsidRPr="00900214" w:rsidRDefault="00B813E3" w:rsidP="003E251C">
      <w:pPr>
        <w:numPr>
          <w:ilvl w:val="1"/>
          <w:numId w:val="11"/>
        </w:numPr>
      </w:pPr>
      <w:r w:rsidRPr="00900214">
        <w:t>Articulating bony landmarks:</w:t>
      </w:r>
    </w:p>
    <w:p w:rsidR="00B813E3" w:rsidRPr="006E41C1" w:rsidRDefault="00B813E3" w:rsidP="003E251C">
      <w:pPr>
        <w:numPr>
          <w:ilvl w:val="1"/>
          <w:numId w:val="11"/>
        </w:numPr>
      </w:pPr>
      <w:r>
        <w:t>Technical name:</w:t>
      </w:r>
    </w:p>
    <w:p w:rsidR="00B813E3" w:rsidRPr="00900214" w:rsidRDefault="00B813E3" w:rsidP="003E251C">
      <w:pPr>
        <w:numPr>
          <w:ilvl w:val="1"/>
          <w:numId w:val="11"/>
        </w:numPr>
      </w:pPr>
      <w:r w:rsidRPr="00900214">
        <w:t>Type of joint:</w:t>
      </w:r>
    </w:p>
    <w:p w:rsidR="00B813E3" w:rsidRPr="00900214" w:rsidRDefault="00B813E3" w:rsidP="003E251C">
      <w:pPr>
        <w:numPr>
          <w:ilvl w:val="1"/>
          <w:numId w:val="11"/>
        </w:numPr>
      </w:pPr>
      <w:r w:rsidRPr="00900214">
        <w:t>Movements:</w:t>
      </w:r>
      <w:r>
        <w:br/>
      </w:r>
      <w:r w:rsidRPr="00900214">
        <w:t>(</w:t>
      </w:r>
      <w:r>
        <w:t>Figure</w:t>
      </w:r>
      <w:r w:rsidRPr="00900214">
        <w:t xml:space="preserve"> 4.3</w:t>
      </w:r>
      <w:r>
        <w:t>,</w:t>
      </w:r>
      <w:r w:rsidRPr="00900214">
        <w:t xml:space="preserve"> </w:t>
      </w:r>
      <w:r>
        <w:t>page 112—</w:t>
      </w:r>
      <w:r w:rsidRPr="00900214">
        <w:t xml:space="preserve">Know the hip joint movements and be able to identify these movements on a similar </w:t>
      </w:r>
      <w:r>
        <w:t>figure</w:t>
      </w:r>
      <w:r w:rsidRPr="00900214">
        <w:t xml:space="preserve"> or from movement descriptions that will be used for the test</w:t>
      </w:r>
      <w:r>
        <w:t>.</w:t>
      </w:r>
      <w:r w:rsidRPr="00900214">
        <w:t>)</w:t>
      </w:r>
    </w:p>
    <w:p w:rsidR="00B813E3" w:rsidRPr="00900214" w:rsidRDefault="00B813E3" w:rsidP="003E251C">
      <w:pPr>
        <w:numPr>
          <w:ilvl w:val="0"/>
          <w:numId w:val="10"/>
        </w:numPr>
      </w:pPr>
      <w:r w:rsidRPr="00900214">
        <w:t>Hip Joint Capsule and Key Ligaments</w:t>
      </w:r>
    </w:p>
    <w:p w:rsidR="00B813E3" w:rsidRPr="00900214" w:rsidRDefault="00B813E3" w:rsidP="003E251C">
      <w:pPr>
        <w:numPr>
          <w:ilvl w:val="1"/>
          <w:numId w:val="10"/>
        </w:numPr>
      </w:pPr>
      <w:r w:rsidRPr="00900214">
        <w:t>Strong capsule (</w:t>
      </w:r>
      <w:r>
        <w:t>figure</w:t>
      </w:r>
      <w:r w:rsidRPr="00900214">
        <w:t xml:space="preserve"> 4.4, </w:t>
      </w:r>
      <w:r>
        <w:t>page 112</w:t>
      </w:r>
      <w:r w:rsidRPr="00900214">
        <w:t>)</w:t>
      </w:r>
    </w:p>
    <w:p w:rsidR="00B813E3" w:rsidRPr="00900214" w:rsidRDefault="00B813E3" w:rsidP="003E251C">
      <w:pPr>
        <w:numPr>
          <w:ilvl w:val="1"/>
          <w:numId w:val="10"/>
        </w:numPr>
      </w:pPr>
      <w:r w:rsidRPr="00900214">
        <w:t>Strong ligaments all limit:</w:t>
      </w:r>
    </w:p>
    <w:p w:rsidR="00B813E3" w:rsidRPr="00900214" w:rsidRDefault="00B813E3" w:rsidP="003E251C">
      <w:pPr>
        <w:numPr>
          <w:ilvl w:val="0"/>
          <w:numId w:val="12"/>
        </w:numPr>
      </w:pPr>
      <w:r w:rsidRPr="002F7723">
        <w:t xml:space="preserve">Anterior ligaments, </w:t>
      </w:r>
      <w:proofErr w:type="spellStart"/>
      <w:r>
        <w:t>p</w:t>
      </w:r>
      <w:r w:rsidRPr="002F7723">
        <w:t>ubofemoral</w:t>
      </w:r>
      <w:proofErr w:type="spellEnd"/>
      <w:r w:rsidRPr="002F7723">
        <w:t xml:space="preserve"> and especially </w:t>
      </w:r>
      <w:proofErr w:type="spellStart"/>
      <w:r w:rsidRPr="002F7723">
        <w:t>iliofemoral</w:t>
      </w:r>
      <w:proofErr w:type="spellEnd"/>
      <w:r w:rsidRPr="002F7723">
        <w:t xml:space="preserve">, </w:t>
      </w:r>
      <w:r>
        <w:t>also limit:</w:t>
      </w:r>
    </w:p>
    <w:p w:rsidR="00B813E3" w:rsidRPr="00900214" w:rsidRDefault="00B813E3" w:rsidP="003E251C">
      <w:pPr>
        <w:numPr>
          <w:ilvl w:val="0"/>
          <w:numId w:val="12"/>
        </w:numPr>
      </w:pPr>
      <w:r>
        <w:t xml:space="preserve">Posterior ligament, </w:t>
      </w:r>
      <w:proofErr w:type="spellStart"/>
      <w:r>
        <w:t>ischiofemoral</w:t>
      </w:r>
      <w:proofErr w:type="spellEnd"/>
      <w:r>
        <w:t>, limits:</w:t>
      </w:r>
    </w:p>
    <w:p w:rsidR="00B813E3" w:rsidRPr="00900214" w:rsidRDefault="00B813E3" w:rsidP="003E251C">
      <w:pPr>
        <w:numPr>
          <w:ilvl w:val="0"/>
          <w:numId w:val="10"/>
        </w:numPr>
      </w:pPr>
      <w:r w:rsidRPr="00900214">
        <w:t>Specialized Structures of the Hip Joint</w:t>
      </w:r>
    </w:p>
    <w:p w:rsidR="00B813E3" w:rsidRPr="00900214" w:rsidRDefault="00B813E3" w:rsidP="003E251C">
      <w:pPr>
        <w:numPr>
          <w:ilvl w:val="1"/>
          <w:numId w:val="10"/>
        </w:numPr>
      </w:pPr>
      <w:r w:rsidRPr="00900214">
        <w:t>Acetabular labrum (</w:t>
      </w:r>
      <w:r>
        <w:t>figure</w:t>
      </w:r>
      <w:r w:rsidRPr="00900214">
        <w:t xml:space="preserve"> 4.41, </w:t>
      </w:r>
      <w:r>
        <w:t>page 158</w:t>
      </w:r>
      <w:r w:rsidRPr="00900214">
        <w:t>)</w:t>
      </w:r>
    </w:p>
    <w:p w:rsidR="00B813E3" w:rsidRPr="00900214" w:rsidRDefault="00B813E3" w:rsidP="003E251C">
      <w:pPr>
        <w:numPr>
          <w:ilvl w:val="0"/>
          <w:numId w:val="13"/>
        </w:numPr>
      </w:pPr>
      <w:r w:rsidRPr="00900214">
        <w:t>Description:</w:t>
      </w:r>
    </w:p>
    <w:p w:rsidR="00B813E3" w:rsidRPr="00900214" w:rsidRDefault="00B813E3" w:rsidP="003E251C">
      <w:pPr>
        <w:numPr>
          <w:ilvl w:val="0"/>
          <w:numId w:val="13"/>
        </w:numPr>
      </w:pPr>
      <w:r w:rsidRPr="00900214">
        <w:t>Function:</w:t>
      </w:r>
    </w:p>
    <w:p w:rsidR="00B813E3" w:rsidRPr="00900214" w:rsidRDefault="00B813E3" w:rsidP="003E251C">
      <w:pPr>
        <w:numPr>
          <w:ilvl w:val="1"/>
          <w:numId w:val="10"/>
        </w:numPr>
      </w:pPr>
      <w:r w:rsidRPr="00900214">
        <w:t>Bursae</w:t>
      </w:r>
    </w:p>
    <w:p w:rsidR="00B813E3" w:rsidRPr="00900214" w:rsidRDefault="00B813E3" w:rsidP="0026508E"/>
    <w:p w:rsidR="00B813E3" w:rsidRPr="00900214" w:rsidRDefault="00B813E3" w:rsidP="0026508E">
      <w:r w:rsidRPr="00900214">
        <w:t>IV. Description and Functions of Individual Hip Muscles</w:t>
      </w:r>
    </w:p>
    <w:p w:rsidR="00B813E3" w:rsidRPr="00900214" w:rsidRDefault="00B813E3" w:rsidP="003E251C">
      <w:pPr>
        <w:numPr>
          <w:ilvl w:val="0"/>
          <w:numId w:val="14"/>
        </w:numPr>
      </w:pPr>
      <w:r w:rsidRPr="00900214">
        <w:t xml:space="preserve">Anterior Muscles of the Hip </w:t>
      </w:r>
      <w:r>
        <w:t>(Common action is hip flexion.)</w:t>
      </w:r>
    </w:p>
    <w:p w:rsidR="00B813E3" w:rsidRPr="00900214" w:rsidRDefault="00B813E3" w:rsidP="003E251C">
      <w:pPr>
        <w:numPr>
          <w:ilvl w:val="1"/>
          <w:numId w:val="15"/>
        </w:numPr>
      </w:pPr>
      <w:r w:rsidRPr="00900214">
        <w:t>Iliopsoas (</w:t>
      </w:r>
      <w:r>
        <w:t>figure</w:t>
      </w:r>
      <w:r w:rsidRPr="00900214">
        <w:t xml:space="preserve"> 4.5, </w:t>
      </w:r>
      <w:r>
        <w:t>page 114</w:t>
      </w:r>
      <w:r w:rsidRPr="00900214">
        <w:t>)</w:t>
      </w:r>
    </w:p>
    <w:p w:rsidR="00B813E3" w:rsidRPr="00900214" w:rsidRDefault="00B813E3" w:rsidP="003E251C">
      <w:pPr>
        <w:numPr>
          <w:ilvl w:val="0"/>
          <w:numId w:val="16"/>
        </w:numPr>
      </w:pPr>
      <w:r w:rsidRPr="00900214">
        <w:t>Actions:</w:t>
      </w:r>
    </w:p>
    <w:p w:rsidR="00B813E3" w:rsidRPr="00900214" w:rsidRDefault="00B813E3" w:rsidP="003E251C">
      <w:pPr>
        <w:numPr>
          <w:ilvl w:val="1"/>
          <w:numId w:val="15"/>
        </w:numPr>
      </w:pPr>
      <w:r w:rsidRPr="00900214">
        <w:t xml:space="preserve">Rectus </w:t>
      </w:r>
      <w:proofErr w:type="spellStart"/>
      <w:r w:rsidRPr="00900214">
        <w:t>femoris</w:t>
      </w:r>
      <w:proofErr w:type="spellEnd"/>
      <w:r w:rsidRPr="00900214">
        <w:t xml:space="preserve"> (</w:t>
      </w:r>
      <w:r>
        <w:t>figure</w:t>
      </w:r>
      <w:r w:rsidRPr="00900214">
        <w:t xml:space="preserve"> 4.6, </w:t>
      </w:r>
      <w:r>
        <w:t>page 115</w:t>
      </w:r>
      <w:r w:rsidRPr="00900214">
        <w:t>)</w:t>
      </w:r>
    </w:p>
    <w:p w:rsidR="00B813E3" w:rsidRPr="00900214" w:rsidRDefault="00B813E3" w:rsidP="003E251C">
      <w:pPr>
        <w:numPr>
          <w:ilvl w:val="0"/>
          <w:numId w:val="17"/>
        </w:numPr>
      </w:pPr>
      <w:r w:rsidRPr="00900214">
        <w:t>Actions:</w:t>
      </w:r>
    </w:p>
    <w:p w:rsidR="00B813E3" w:rsidRPr="00900214" w:rsidRDefault="00B813E3" w:rsidP="003E251C">
      <w:pPr>
        <w:numPr>
          <w:ilvl w:val="1"/>
          <w:numId w:val="15"/>
        </w:numPr>
      </w:pPr>
      <w:r w:rsidRPr="00900214">
        <w:t>Sartorius (</w:t>
      </w:r>
      <w:r>
        <w:t>figure</w:t>
      </w:r>
      <w:r w:rsidRPr="00900214">
        <w:t xml:space="preserve"> 4.6, </w:t>
      </w:r>
      <w:r>
        <w:t>page 115</w:t>
      </w:r>
      <w:r w:rsidRPr="00900214">
        <w:t>)</w:t>
      </w:r>
    </w:p>
    <w:p w:rsidR="00B813E3" w:rsidRPr="00900214" w:rsidRDefault="00B813E3" w:rsidP="003E251C">
      <w:pPr>
        <w:numPr>
          <w:ilvl w:val="0"/>
          <w:numId w:val="18"/>
        </w:numPr>
      </w:pPr>
      <w:r w:rsidRPr="00900214">
        <w:t>Actions:</w:t>
      </w:r>
    </w:p>
    <w:p w:rsidR="00B813E3" w:rsidRPr="00900214" w:rsidRDefault="00B813E3" w:rsidP="003E251C">
      <w:pPr>
        <w:numPr>
          <w:ilvl w:val="0"/>
          <w:numId w:val="14"/>
        </w:numPr>
      </w:pPr>
      <w:r w:rsidRPr="00900214">
        <w:lastRenderedPageBreak/>
        <w:t xml:space="preserve">Posterior Muscles of Hip </w:t>
      </w:r>
      <w:r>
        <w:t>(Common action is hip extension except for DOR.)</w:t>
      </w:r>
    </w:p>
    <w:p w:rsidR="00B813E3" w:rsidRPr="00900214" w:rsidRDefault="00B813E3" w:rsidP="003E251C">
      <w:pPr>
        <w:numPr>
          <w:ilvl w:val="1"/>
          <w:numId w:val="14"/>
        </w:numPr>
      </w:pPr>
      <w:r w:rsidRPr="00900214">
        <w:t>Gluteus maximus (</w:t>
      </w:r>
      <w:r>
        <w:t>figure</w:t>
      </w:r>
      <w:r w:rsidRPr="00900214">
        <w:t xml:space="preserve"> 4.7, </w:t>
      </w:r>
      <w:r>
        <w:t>page 117</w:t>
      </w:r>
      <w:r w:rsidRPr="00900214">
        <w:t>)</w:t>
      </w:r>
    </w:p>
    <w:p w:rsidR="00B813E3" w:rsidRPr="00900214" w:rsidRDefault="00B813E3" w:rsidP="003E251C">
      <w:pPr>
        <w:numPr>
          <w:ilvl w:val="0"/>
          <w:numId w:val="19"/>
        </w:numPr>
      </w:pPr>
      <w:r w:rsidRPr="00900214">
        <w:t>Actions:</w:t>
      </w:r>
    </w:p>
    <w:p w:rsidR="00B813E3" w:rsidRPr="00900214" w:rsidRDefault="00B813E3" w:rsidP="003E251C">
      <w:pPr>
        <w:numPr>
          <w:ilvl w:val="1"/>
          <w:numId w:val="14"/>
        </w:numPr>
      </w:pPr>
      <w:r w:rsidRPr="00900214">
        <w:t>Hamstrings (</w:t>
      </w:r>
      <w:r>
        <w:t>C</w:t>
      </w:r>
      <w:r w:rsidRPr="00900214">
        <w:t>ommon action</w:t>
      </w:r>
      <w:r>
        <w:t>s</w:t>
      </w:r>
      <w:r w:rsidRPr="00900214">
        <w:t xml:space="preserve"> </w:t>
      </w:r>
      <w:r>
        <w:t>are</w:t>
      </w:r>
      <w:r w:rsidRPr="00900214">
        <w:t xml:space="preserve"> hip extension</w:t>
      </w:r>
      <w:r>
        <w:t xml:space="preserve"> and</w:t>
      </w:r>
      <w:r w:rsidRPr="00900214">
        <w:t xml:space="preserve"> knee flexion; </w:t>
      </w:r>
      <w:r>
        <w:t>figure</w:t>
      </w:r>
      <w:r w:rsidRPr="00900214">
        <w:t xml:space="preserve"> 4.8, </w:t>
      </w:r>
      <w:r>
        <w:t>page 118.</w:t>
      </w:r>
      <w:r w:rsidRPr="00900214">
        <w:t>)</w:t>
      </w:r>
    </w:p>
    <w:p w:rsidR="00B813E3" w:rsidRPr="00900214" w:rsidRDefault="00B813E3" w:rsidP="003E251C">
      <w:pPr>
        <w:numPr>
          <w:ilvl w:val="0"/>
          <w:numId w:val="20"/>
        </w:numPr>
      </w:pPr>
      <w:r w:rsidRPr="00900214">
        <w:t>Semitendinosus</w:t>
      </w:r>
      <w:r>
        <w:br/>
      </w:r>
      <w:r w:rsidRPr="00900214">
        <w:t>Location:</w:t>
      </w:r>
      <w:r>
        <w:br/>
      </w:r>
      <w:r w:rsidRPr="00900214">
        <w:t>Actions:</w:t>
      </w:r>
    </w:p>
    <w:p w:rsidR="00B813E3" w:rsidRPr="00900214" w:rsidRDefault="00B813E3" w:rsidP="003E251C">
      <w:pPr>
        <w:numPr>
          <w:ilvl w:val="0"/>
          <w:numId w:val="20"/>
        </w:numPr>
      </w:pPr>
      <w:r w:rsidRPr="00900214">
        <w:t>Semimembranosus</w:t>
      </w:r>
      <w:r>
        <w:br/>
      </w:r>
      <w:r w:rsidRPr="00900214">
        <w:t>Location:</w:t>
      </w:r>
      <w:r>
        <w:br/>
      </w:r>
      <w:r w:rsidRPr="00900214">
        <w:t>Actions:</w:t>
      </w:r>
    </w:p>
    <w:p w:rsidR="00B813E3" w:rsidRPr="00900214" w:rsidRDefault="00B813E3" w:rsidP="003E251C">
      <w:pPr>
        <w:numPr>
          <w:ilvl w:val="0"/>
          <w:numId w:val="20"/>
        </w:numPr>
      </w:pPr>
      <w:r w:rsidRPr="00900214">
        <w:t xml:space="preserve">Biceps </w:t>
      </w:r>
      <w:proofErr w:type="spellStart"/>
      <w:r w:rsidRPr="00900214">
        <w:t>femoris</w:t>
      </w:r>
      <w:proofErr w:type="spellEnd"/>
      <w:r>
        <w:br/>
      </w:r>
      <w:r w:rsidRPr="00900214">
        <w:t>Location:</w:t>
      </w:r>
      <w:r>
        <w:br/>
      </w:r>
      <w:r w:rsidRPr="00900214">
        <w:t>Actions:</w:t>
      </w:r>
    </w:p>
    <w:p w:rsidR="00B813E3" w:rsidRPr="00900214" w:rsidRDefault="00B813E3" w:rsidP="003E251C">
      <w:pPr>
        <w:numPr>
          <w:ilvl w:val="1"/>
          <w:numId w:val="14"/>
        </w:numPr>
      </w:pPr>
      <w:r w:rsidRPr="00900214">
        <w:t xml:space="preserve">Deep </w:t>
      </w:r>
      <w:r>
        <w:t>o</w:t>
      </w:r>
      <w:r w:rsidRPr="00900214">
        <w:t xml:space="preserve">utward </w:t>
      </w:r>
      <w:r>
        <w:t>r</w:t>
      </w:r>
      <w:r w:rsidRPr="00900214">
        <w:t xml:space="preserve">otators </w:t>
      </w:r>
      <w:r>
        <w:t>(DOR; figure</w:t>
      </w:r>
      <w:r w:rsidRPr="00900214">
        <w:t xml:space="preserve"> 4.9, </w:t>
      </w:r>
      <w:r>
        <w:t>page 119</w:t>
      </w:r>
      <w:r w:rsidRPr="00900214">
        <w:t>)</w:t>
      </w:r>
    </w:p>
    <w:p w:rsidR="005C546B" w:rsidRDefault="005C546B" w:rsidP="003E251C">
      <w:pPr>
        <w:numPr>
          <w:ilvl w:val="0"/>
          <w:numId w:val="21"/>
        </w:numPr>
      </w:pPr>
      <w:r>
        <w:t>Location:</w:t>
      </w:r>
    </w:p>
    <w:p w:rsidR="00B813E3" w:rsidRPr="00900214" w:rsidRDefault="00B813E3" w:rsidP="003E251C">
      <w:pPr>
        <w:numPr>
          <w:ilvl w:val="0"/>
          <w:numId w:val="21"/>
        </w:numPr>
      </w:pPr>
      <w:r w:rsidRPr="00900214">
        <w:t>Actions:</w:t>
      </w:r>
    </w:p>
    <w:p w:rsidR="00B813E3" w:rsidRPr="0026508E" w:rsidRDefault="00B813E3" w:rsidP="003E251C">
      <w:pPr>
        <w:numPr>
          <w:ilvl w:val="0"/>
          <w:numId w:val="14"/>
        </w:numPr>
      </w:pPr>
      <w:r w:rsidRPr="00900214">
        <w:t xml:space="preserve">Lateral Muscles of the Hip </w:t>
      </w:r>
      <w:r>
        <w:t>(Common action is hip abduction; also hip internal rotation.)</w:t>
      </w:r>
    </w:p>
    <w:p w:rsidR="00B813E3" w:rsidRPr="00900214" w:rsidRDefault="00B813E3" w:rsidP="003E251C">
      <w:pPr>
        <w:numPr>
          <w:ilvl w:val="1"/>
          <w:numId w:val="14"/>
        </w:numPr>
      </w:pPr>
      <w:r w:rsidRPr="00900214">
        <w:t xml:space="preserve">Gluteus </w:t>
      </w:r>
      <w:proofErr w:type="spellStart"/>
      <w:r w:rsidRPr="00900214">
        <w:t>medius</w:t>
      </w:r>
      <w:proofErr w:type="spellEnd"/>
      <w:r w:rsidRPr="00900214">
        <w:t xml:space="preserve"> and gluteus </w:t>
      </w:r>
      <w:proofErr w:type="spellStart"/>
      <w:r w:rsidRPr="00900214">
        <w:t>minimus</w:t>
      </w:r>
      <w:proofErr w:type="spellEnd"/>
      <w:r w:rsidRPr="00900214">
        <w:t xml:space="preserve"> (</w:t>
      </w:r>
      <w:r>
        <w:t>figure</w:t>
      </w:r>
      <w:r w:rsidRPr="00900214">
        <w:t xml:space="preserve"> 4.10, </w:t>
      </w:r>
      <w:r>
        <w:t>page 121</w:t>
      </w:r>
      <w:r w:rsidRPr="00900214">
        <w:t>)</w:t>
      </w:r>
    </w:p>
    <w:p w:rsidR="00B813E3" w:rsidRPr="00900214" w:rsidRDefault="00B813E3" w:rsidP="003E251C">
      <w:pPr>
        <w:numPr>
          <w:ilvl w:val="0"/>
          <w:numId w:val="22"/>
        </w:numPr>
      </w:pPr>
      <w:r w:rsidRPr="00900214">
        <w:t>Actions:</w:t>
      </w:r>
    </w:p>
    <w:p w:rsidR="00B813E3" w:rsidRPr="00900214" w:rsidRDefault="00B813E3" w:rsidP="003E251C">
      <w:pPr>
        <w:numPr>
          <w:ilvl w:val="1"/>
          <w:numId w:val="14"/>
        </w:numPr>
      </w:pPr>
      <w:r w:rsidRPr="00900214">
        <w:t xml:space="preserve">Tensor fasciae </w:t>
      </w:r>
      <w:proofErr w:type="spellStart"/>
      <w:r w:rsidRPr="00900214">
        <w:t>latae</w:t>
      </w:r>
      <w:proofErr w:type="spellEnd"/>
      <w:r w:rsidRPr="00900214">
        <w:t xml:space="preserve"> (</w:t>
      </w:r>
      <w:r>
        <w:t>figure</w:t>
      </w:r>
      <w:r w:rsidRPr="00900214">
        <w:t xml:space="preserve"> 4.6, </w:t>
      </w:r>
      <w:r>
        <w:t>page 115</w:t>
      </w:r>
      <w:r w:rsidRPr="00900214">
        <w:t>)</w:t>
      </w:r>
    </w:p>
    <w:p w:rsidR="00B813E3" w:rsidRPr="00900214" w:rsidRDefault="00B813E3" w:rsidP="003E251C">
      <w:pPr>
        <w:numPr>
          <w:ilvl w:val="0"/>
          <w:numId w:val="23"/>
        </w:numPr>
      </w:pPr>
      <w:r w:rsidRPr="00900214">
        <w:t>Actions:</w:t>
      </w:r>
    </w:p>
    <w:p w:rsidR="00B813E3" w:rsidRPr="00836412" w:rsidRDefault="00B813E3" w:rsidP="003E251C">
      <w:pPr>
        <w:numPr>
          <w:ilvl w:val="0"/>
          <w:numId w:val="14"/>
        </w:numPr>
      </w:pPr>
      <w:r w:rsidRPr="00900214">
        <w:t>Medial Muscles of the Hip (</w:t>
      </w:r>
      <w:r>
        <w:t>C</w:t>
      </w:r>
      <w:r w:rsidRPr="00900214">
        <w:t xml:space="preserve">ommon action </w:t>
      </w:r>
      <w:r>
        <w:t>is</w:t>
      </w:r>
      <w:r w:rsidRPr="00900214">
        <w:t xml:space="preserve"> hip adduction; all except lower fibers of adductor </w:t>
      </w:r>
      <w:proofErr w:type="spellStart"/>
      <w:r w:rsidRPr="00900214">
        <w:t>magnus</w:t>
      </w:r>
      <w:proofErr w:type="spellEnd"/>
      <w:r w:rsidRPr="00900214">
        <w:t xml:space="preserve"> also assist with hip flexion in lower ranges</w:t>
      </w:r>
      <w:r>
        <w:t>.</w:t>
      </w:r>
      <w:r w:rsidRPr="00900214">
        <w:t xml:space="preserve"> </w:t>
      </w:r>
      <w:r>
        <w:t>L</w:t>
      </w:r>
      <w:r w:rsidRPr="00900214">
        <w:t xml:space="preserve">ower fibers of adductor </w:t>
      </w:r>
      <w:proofErr w:type="spellStart"/>
      <w:r w:rsidRPr="00900214">
        <w:t>magnus</w:t>
      </w:r>
      <w:proofErr w:type="spellEnd"/>
      <w:r w:rsidRPr="00900214">
        <w:t xml:space="preserve"> assists with hip extension</w:t>
      </w:r>
      <w:r>
        <w:t>. The</w:t>
      </w:r>
      <w:r w:rsidRPr="00900214">
        <w:t xml:space="preserve"> </w:t>
      </w:r>
      <w:proofErr w:type="spellStart"/>
      <w:r w:rsidRPr="00900214">
        <w:t>gracilis</w:t>
      </w:r>
      <w:proofErr w:type="spellEnd"/>
      <w:r w:rsidRPr="00900214">
        <w:t xml:space="preserve"> is </w:t>
      </w:r>
      <w:r>
        <w:t xml:space="preserve">the </w:t>
      </w:r>
      <w:r w:rsidRPr="00900214">
        <w:t xml:space="preserve">only </w:t>
      </w:r>
      <w:r>
        <w:t xml:space="preserve">one of these medial </w:t>
      </w:r>
      <w:r w:rsidRPr="002F7723">
        <w:t>muscle</w:t>
      </w:r>
      <w:r>
        <w:t>s</w:t>
      </w:r>
      <w:r w:rsidRPr="002F7723">
        <w:t xml:space="preserve"> </w:t>
      </w:r>
      <w:r w:rsidRPr="00900214">
        <w:t xml:space="preserve">to cross </w:t>
      </w:r>
      <w:r>
        <w:t xml:space="preserve">the </w:t>
      </w:r>
      <w:r w:rsidRPr="00900214">
        <w:t>knee and also has the action of knee flexion</w:t>
      </w:r>
      <w:r>
        <w:t>.</w:t>
      </w:r>
      <w:r w:rsidRPr="00900214">
        <w:t>)</w:t>
      </w:r>
    </w:p>
    <w:p w:rsidR="00B813E3" w:rsidRPr="00900214" w:rsidRDefault="00B813E3" w:rsidP="003E251C">
      <w:pPr>
        <w:numPr>
          <w:ilvl w:val="1"/>
          <w:numId w:val="14"/>
        </w:numPr>
      </w:pPr>
      <w:r w:rsidRPr="00900214">
        <w:t>Adductor longus (</w:t>
      </w:r>
      <w:r>
        <w:t>figure</w:t>
      </w:r>
      <w:r w:rsidRPr="00900214">
        <w:t xml:space="preserve"> 4.11, </w:t>
      </w:r>
      <w:r>
        <w:t>page 123</w:t>
      </w:r>
      <w:r w:rsidRPr="00900214">
        <w:t>)</w:t>
      </w:r>
    </w:p>
    <w:p w:rsidR="00B813E3" w:rsidRPr="00900214" w:rsidRDefault="00B813E3" w:rsidP="003E251C">
      <w:pPr>
        <w:numPr>
          <w:ilvl w:val="1"/>
          <w:numId w:val="14"/>
        </w:numPr>
      </w:pPr>
      <w:r w:rsidRPr="00900214">
        <w:t>Adductor brevis</w:t>
      </w:r>
    </w:p>
    <w:p w:rsidR="00B813E3" w:rsidRPr="00900214" w:rsidRDefault="00B813E3" w:rsidP="003E251C">
      <w:pPr>
        <w:numPr>
          <w:ilvl w:val="1"/>
          <w:numId w:val="14"/>
        </w:numPr>
      </w:pPr>
      <w:r w:rsidRPr="00900214">
        <w:t xml:space="preserve">Adductor </w:t>
      </w:r>
      <w:proofErr w:type="spellStart"/>
      <w:r w:rsidRPr="00900214">
        <w:t>magnus</w:t>
      </w:r>
      <w:proofErr w:type="spellEnd"/>
    </w:p>
    <w:p w:rsidR="00B813E3" w:rsidRPr="00900214" w:rsidRDefault="00B813E3" w:rsidP="003E251C">
      <w:pPr>
        <w:numPr>
          <w:ilvl w:val="1"/>
          <w:numId w:val="14"/>
        </w:numPr>
      </w:pPr>
      <w:proofErr w:type="spellStart"/>
      <w:r w:rsidRPr="00900214">
        <w:t>Gracilis</w:t>
      </w:r>
      <w:proofErr w:type="spellEnd"/>
      <w:r w:rsidRPr="00900214">
        <w:t xml:space="preserve"> (</w:t>
      </w:r>
      <w:r>
        <w:t>figure</w:t>
      </w:r>
      <w:r w:rsidRPr="00900214">
        <w:t xml:space="preserve"> 4.12, </w:t>
      </w:r>
      <w:r>
        <w:t>page 124</w:t>
      </w:r>
      <w:r w:rsidRPr="00900214">
        <w:t>)</w:t>
      </w:r>
    </w:p>
    <w:p w:rsidR="00B813E3" w:rsidRPr="00900214" w:rsidRDefault="00B813E3" w:rsidP="003E251C">
      <w:pPr>
        <w:numPr>
          <w:ilvl w:val="1"/>
          <w:numId w:val="14"/>
        </w:numPr>
      </w:pPr>
      <w:r w:rsidRPr="00900214">
        <w:t>Pectineus</w:t>
      </w:r>
    </w:p>
    <w:p w:rsidR="00B813E3" w:rsidRPr="00900214" w:rsidRDefault="00B813E3" w:rsidP="003E251C">
      <w:pPr>
        <w:numPr>
          <w:ilvl w:val="0"/>
          <w:numId w:val="14"/>
        </w:numPr>
      </w:pPr>
      <w:r w:rsidRPr="00900214">
        <w:t>Summary of Hip Muscle Locations and Actions</w:t>
      </w:r>
    </w:p>
    <w:p w:rsidR="00B813E3" w:rsidRPr="00AC5309" w:rsidRDefault="00B813E3" w:rsidP="003E251C">
      <w:pPr>
        <w:numPr>
          <w:ilvl w:val="1"/>
          <w:numId w:val="14"/>
        </w:numPr>
      </w:pPr>
      <w:r w:rsidRPr="00AC5309">
        <w:lastRenderedPageBreak/>
        <w:t>Muscle names and actions</w:t>
      </w:r>
      <w:r>
        <w:t>—</w:t>
      </w:r>
      <w:r w:rsidRPr="00AC5309">
        <w:t>Know the names, general location</w:t>
      </w:r>
      <w:r>
        <w:t>s</w:t>
      </w:r>
      <w:r w:rsidRPr="00AC5309">
        <w:t xml:space="preserve"> (i.e., anterior, posterior, lateral</w:t>
      </w:r>
      <w:r>
        <w:t>,</w:t>
      </w:r>
      <w:r w:rsidRPr="00AC5309">
        <w:t xml:space="preserve"> or medial)</w:t>
      </w:r>
      <w:r>
        <w:t>,</w:t>
      </w:r>
      <w:r w:rsidRPr="00AC5309">
        <w:t xml:space="preserve"> and actions of the muscles in </w:t>
      </w:r>
      <w:r>
        <w:t>t</w:t>
      </w:r>
      <w:r w:rsidRPr="00AC5309">
        <w:t>able 4.1</w:t>
      </w:r>
      <w:r>
        <w:t>, page 126.</w:t>
      </w:r>
    </w:p>
    <w:p w:rsidR="00B813E3" w:rsidRPr="00836412" w:rsidRDefault="00B813E3" w:rsidP="003E251C">
      <w:pPr>
        <w:numPr>
          <w:ilvl w:val="1"/>
          <w:numId w:val="14"/>
        </w:numPr>
      </w:pPr>
      <w:r w:rsidRPr="00AC5309">
        <w:t>Muscle names and specific location</w:t>
      </w:r>
      <w:r>
        <w:t>s—</w:t>
      </w:r>
      <w:r w:rsidRPr="00AC5309">
        <w:t>Know the names and locations of the muscles shown in figure 4.13</w:t>
      </w:r>
      <w:r>
        <w:t xml:space="preserve"> </w:t>
      </w:r>
      <w:r w:rsidRPr="00AC5309">
        <w:t xml:space="preserve">(A only), page </w:t>
      </w:r>
      <w:r>
        <w:t>127,</w:t>
      </w:r>
      <w:r w:rsidRPr="00AC5309">
        <w:t xml:space="preserve"> and figure 4.14 (A only), page </w:t>
      </w:r>
      <w:r>
        <w:t>128</w:t>
      </w:r>
      <w:r w:rsidRPr="00AC5309">
        <w:t>. Similar figures will be on the test</w:t>
      </w:r>
      <w:r>
        <w:t>,</w:t>
      </w:r>
      <w:r w:rsidRPr="00AC5309">
        <w:t xml:space="preserve"> and you will be asked to identify muscles that have arrows pointing to them</w:t>
      </w:r>
      <w:r>
        <w:t>.</w:t>
      </w:r>
    </w:p>
    <w:p w:rsidR="00B813E3" w:rsidRPr="00900214" w:rsidRDefault="00B813E3" w:rsidP="0026508E"/>
    <w:p w:rsidR="00B813E3" w:rsidRPr="00900214" w:rsidRDefault="00B813E3" w:rsidP="0026508E">
      <w:r w:rsidRPr="00900214">
        <w:t>V. Alignment and Common Deviations of the Hip Region</w:t>
      </w:r>
    </w:p>
    <w:p w:rsidR="00B813E3" w:rsidRPr="00900214" w:rsidRDefault="00B813E3" w:rsidP="003E251C">
      <w:pPr>
        <w:numPr>
          <w:ilvl w:val="0"/>
          <w:numId w:val="24"/>
        </w:numPr>
      </w:pPr>
      <w:r w:rsidRPr="00900214">
        <w:t>Standing Pelvic Alignment</w:t>
      </w:r>
      <w:r>
        <w:t xml:space="preserve"> </w:t>
      </w:r>
      <w:r w:rsidRPr="00900214">
        <w:t>(</w:t>
      </w:r>
      <w:r>
        <w:t>figure</w:t>
      </w:r>
      <w:r w:rsidRPr="00900214">
        <w:t xml:space="preserve"> 4.15, p</w:t>
      </w:r>
      <w:r>
        <w:t>age 129</w:t>
      </w:r>
      <w:r w:rsidRPr="00900214">
        <w:t>)</w:t>
      </w:r>
    </w:p>
    <w:p w:rsidR="00B813E3" w:rsidRPr="00900214" w:rsidRDefault="00B813E3" w:rsidP="003E251C">
      <w:pPr>
        <w:numPr>
          <w:ilvl w:val="0"/>
          <w:numId w:val="25"/>
        </w:numPr>
      </w:pPr>
      <w:r w:rsidRPr="00900214">
        <w:t>Neutral position</w:t>
      </w:r>
      <w:r>
        <w:br/>
      </w:r>
      <w:r w:rsidRPr="00900214">
        <w:t>Definition:</w:t>
      </w:r>
    </w:p>
    <w:p w:rsidR="00B813E3" w:rsidRPr="00900214" w:rsidRDefault="00B813E3" w:rsidP="003E251C">
      <w:pPr>
        <w:numPr>
          <w:ilvl w:val="0"/>
          <w:numId w:val="25"/>
        </w:numPr>
      </w:pPr>
      <w:r w:rsidRPr="00900214">
        <w:t>Anterior and posterior pelvic tilt</w:t>
      </w:r>
    </w:p>
    <w:p w:rsidR="00B813E3" w:rsidRPr="00900214" w:rsidRDefault="00B813E3" w:rsidP="003E251C">
      <w:pPr>
        <w:numPr>
          <w:ilvl w:val="1"/>
          <w:numId w:val="28"/>
        </w:numPr>
        <w:ind w:left="1800"/>
      </w:pPr>
      <w:r w:rsidRPr="00900214">
        <w:t>Anterior pelvic tilt:</w:t>
      </w:r>
    </w:p>
    <w:p w:rsidR="00B813E3" w:rsidRPr="00900214" w:rsidRDefault="00B813E3" w:rsidP="003E251C">
      <w:pPr>
        <w:numPr>
          <w:ilvl w:val="1"/>
          <w:numId w:val="28"/>
        </w:numPr>
        <w:ind w:left="1800"/>
      </w:pPr>
      <w:r w:rsidRPr="00900214">
        <w:t>Posterior pelvic tilt:</w:t>
      </w:r>
    </w:p>
    <w:p w:rsidR="00B813E3" w:rsidRPr="00900214" w:rsidRDefault="00B813E3" w:rsidP="003E251C">
      <w:pPr>
        <w:numPr>
          <w:ilvl w:val="0"/>
          <w:numId w:val="25"/>
        </w:numPr>
      </w:pPr>
      <w:r w:rsidRPr="00900214">
        <w:t>Lateral pelvic tilt</w:t>
      </w:r>
    </w:p>
    <w:p w:rsidR="00B813E3" w:rsidRPr="00900214" w:rsidRDefault="00B813E3" w:rsidP="003E251C">
      <w:pPr>
        <w:numPr>
          <w:ilvl w:val="1"/>
          <w:numId w:val="24"/>
        </w:numPr>
        <w:ind w:left="1800"/>
      </w:pPr>
      <w:r w:rsidRPr="00900214">
        <w:t>Right lateral tilt:</w:t>
      </w:r>
    </w:p>
    <w:p w:rsidR="00B813E3" w:rsidRPr="00900214" w:rsidRDefault="00B813E3" w:rsidP="003E251C">
      <w:pPr>
        <w:numPr>
          <w:ilvl w:val="1"/>
          <w:numId w:val="24"/>
        </w:numPr>
        <w:ind w:left="1800"/>
      </w:pPr>
      <w:r w:rsidRPr="00900214">
        <w:t>Left lateral tilt:</w:t>
      </w:r>
    </w:p>
    <w:p w:rsidR="00B813E3" w:rsidRPr="00900214" w:rsidRDefault="00B813E3" w:rsidP="003E251C">
      <w:pPr>
        <w:numPr>
          <w:ilvl w:val="0"/>
          <w:numId w:val="25"/>
        </w:numPr>
      </w:pPr>
      <w:r w:rsidRPr="00900214">
        <w:t>Pelvic rotation</w:t>
      </w:r>
    </w:p>
    <w:p w:rsidR="00B813E3" w:rsidRPr="00900214" w:rsidRDefault="00B813E3" w:rsidP="003E251C">
      <w:pPr>
        <w:numPr>
          <w:ilvl w:val="0"/>
          <w:numId w:val="29"/>
        </w:numPr>
        <w:ind w:left="1800"/>
      </w:pPr>
      <w:r w:rsidRPr="00900214">
        <w:t>Right pelvic rotation:</w:t>
      </w:r>
    </w:p>
    <w:p w:rsidR="00B813E3" w:rsidRPr="00900214" w:rsidRDefault="00B813E3" w:rsidP="003E251C">
      <w:pPr>
        <w:numPr>
          <w:ilvl w:val="0"/>
          <w:numId w:val="29"/>
        </w:numPr>
        <w:ind w:left="1800"/>
      </w:pPr>
      <w:r w:rsidRPr="00900214">
        <w:t>Left pelvic rotation:</w:t>
      </w:r>
    </w:p>
    <w:p w:rsidR="00B813E3" w:rsidRPr="00836412" w:rsidRDefault="00B813E3" w:rsidP="003E251C">
      <w:pPr>
        <w:numPr>
          <w:ilvl w:val="0"/>
          <w:numId w:val="24"/>
        </w:numPr>
      </w:pPr>
      <w:r w:rsidRPr="00900214">
        <w:t>Angle of Femoral Inclination</w:t>
      </w:r>
      <w:r>
        <w:br/>
        <w:t>The a</w:t>
      </w:r>
      <w:r w:rsidRPr="00900214">
        <w:t>ngle between the neck and shaft of the femur as seen from the front, primarily in the frontal plane (</w:t>
      </w:r>
      <w:r>
        <w:t>figure</w:t>
      </w:r>
      <w:r w:rsidRPr="00900214">
        <w:t xml:space="preserve"> 4.16, </w:t>
      </w:r>
      <w:r>
        <w:t>page 131</w:t>
      </w:r>
      <w:r w:rsidRPr="00900214">
        <w:t>)</w:t>
      </w:r>
      <w:r>
        <w:t>.</w:t>
      </w:r>
    </w:p>
    <w:p w:rsidR="00B813E3" w:rsidRPr="00900214" w:rsidRDefault="00B813E3" w:rsidP="003E251C">
      <w:pPr>
        <w:numPr>
          <w:ilvl w:val="1"/>
          <w:numId w:val="26"/>
        </w:numPr>
      </w:pPr>
      <w:r w:rsidRPr="00900214">
        <w:t xml:space="preserve">Coxa </w:t>
      </w:r>
      <w:proofErr w:type="spellStart"/>
      <w:r w:rsidRPr="00900214">
        <w:t>vara</w:t>
      </w:r>
      <w:proofErr w:type="spellEnd"/>
      <w:r w:rsidRPr="00900214">
        <w:t>:</w:t>
      </w:r>
    </w:p>
    <w:p w:rsidR="00B813E3" w:rsidRPr="00900214" w:rsidRDefault="00B813E3" w:rsidP="003E251C">
      <w:pPr>
        <w:numPr>
          <w:ilvl w:val="1"/>
          <w:numId w:val="26"/>
        </w:numPr>
      </w:pPr>
      <w:r w:rsidRPr="00900214">
        <w:t xml:space="preserve">Coxa </w:t>
      </w:r>
      <w:proofErr w:type="spellStart"/>
      <w:r w:rsidRPr="00900214">
        <w:t>valga</w:t>
      </w:r>
      <w:proofErr w:type="spellEnd"/>
      <w:r w:rsidRPr="00900214">
        <w:t>:</w:t>
      </w:r>
    </w:p>
    <w:p w:rsidR="00B813E3" w:rsidRPr="00836412" w:rsidRDefault="00B813E3" w:rsidP="003E251C">
      <w:pPr>
        <w:numPr>
          <w:ilvl w:val="0"/>
          <w:numId w:val="24"/>
        </w:numPr>
      </w:pPr>
      <w:r w:rsidRPr="00900214">
        <w:t>Angle of Femoral Torsion</w:t>
      </w:r>
      <w:r>
        <w:br/>
        <w:t>The a</w:t>
      </w:r>
      <w:r w:rsidRPr="00900214">
        <w:t>ngle of the neck of the femur relative to the shaft of the femur as seen from above, primarily in the transverse plane (</w:t>
      </w:r>
      <w:r>
        <w:t>figures</w:t>
      </w:r>
      <w:r w:rsidRPr="00900214">
        <w:t xml:space="preserve"> 4.17</w:t>
      </w:r>
      <w:r>
        <w:t xml:space="preserve"> </w:t>
      </w:r>
      <w:r w:rsidRPr="00900214">
        <w:t xml:space="preserve">and 4.18, </w:t>
      </w:r>
      <w:r>
        <w:t>pages 131 and 132</w:t>
      </w:r>
      <w:r w:rsidRPr="00900214">
        <w:t>)</w:t>
      </w:r>
      <w:r>
        <w:t>.</w:t>
      </w:r>
    </w:p>
    <w:p w:rsidR="00B813E3" w:rsidRPr="00900214" w:rsidRDefault="00B813E3" w:rsidP="003E251C">
      <w:pPr>
        <w:numPr>
          <w:ilvl w:val="1"/>
          <w:numId w:val="27"/>
        </w:numPr>
      </w:pPr>
      <w:r w:rsidRPr="00900214">
        <w:t xml:space="preserve">Excessive femoral </w:t>
      </w:r>
      <w:proofErr w:type="spellStart"/>
      <w:r w:rsidRPr="00900214">
        <w:t>anteversion</w:t>
      </w:r>
      <w:proofErr w:type="spellEnd"/>
      <w:r w:rsidRPr="00900214">
        <w:t xml:space="preserve"> </w:t>
      </w:r>
      <w:r>
        <w:t xml:space="preserve">is </w:t>
      </w:r>
      <w:r w:rsidRPr="00900214">
        <w:t>often associated with:</w:t>
      </w:r>
    </w:p>
    <w:p w:rsidR="00B813E3" w:rsidRPr="00900214" w:rsidRDefault="00B813E3" w:rsidP="003E251C">
      <w:pPr>
        <w:numPr>
          <w:ilvl w:val="1"/>
          <w:numId w:val="27"/>
        </w:numPr>
      </w:pPr>
      <w:r w:rsidRPr="00900214">
        <w:t xml:space="preserve">Femoral retroversion </w:t>
      </w:r>
      <w:r>
        <w:t xml:space="preserve">is </w:t>
      </w:r>
      <w:r w:rsidRPr="00900214">
        <w:t>often associated with:</w:t>
      </w:r>
    </w:p>
    <w:p w:rsidR="00B813E3" w:rsidRPr="00900214" w:rsidRDefault="00B813E3" w:rsidP="0026508E"/>
    <w:p w:rsidR="00B813E3" w:rsidRPr="00900214" w:rsidRDefault="00B813E3" w:rsidP="0026508E">
      <w:r w:rsidRPr="00900214">
        <w:t>VI. Pelvic and Hip Mechanics</w:t>
      </w:r>
    </w:p>
    <w:p w:rsidR="00B813E3" w:rsidRPr="00900214" w:rsidRDefault="00B813E3" w:rsidP="003E251C">
      <w:pPr>
        <w:numPr>
          <w:ilvl w:val="0"/>
          <w:numId w:val="30"/>
        </w:numPr>
      </w:pPr>
      <w:r w:rsidRPr="00900214">
        <w:t>Linked Movements of the Pelvis, Femur, and Lumbar Spine</w:t>
      </w:r>
    </w:p>
    <w:p w:rsidR="00B813E3" w:rsidRPr="00F7197F" w:rsidRDefault="00B813E3" w:rsidP="003E251C">
      <w:pPr>
        <w:numPr>
          <w:ilvl w:val="2"/>
          <w:numId w:val="31"/>
        </w:numPr>
        <w:ind w:left="1440" w:hanging="360"/>
      </w:pPr>
      <w:r w:rsidRPr="00900214">
        <w:lastRenderedPageBreak/>
        <w:t>Closed-chain pelvic movements (</w:t>
      </w:r>
      <w:r>
        <w:t>figure</w:t>
      </w:r>
      <w:r w:rsidRPr="00900214">
        <w:t xml:space="preserve"> 4.19, </w:t>
      </w:r>
      <w:r>
        <w:t>page 133</w:t>
      </w:r>
      <w:r w:rsidRPr="00900214">
        <w:t>)</w:t>
      </w:r>
      <w:r>
        <w:t>—</w:t>
      </w:r>
      <w:r w:rsidRPr="00900214">
        <w:t>When standing and maintaining the head upright, movements of the pelvis produce predictable movements of the pelvis and lumbar spine.</w:t>
      </w:r>
    </w:p>
    <w:p w:rsidR="00B813E3" w:rsidRPr="00900214" w:rsidRDefault="00B813E3" w:rsidP="003E251C">
      <w:pPr>
        <w:numPr>
          <w:ilvl w:val="1"/>
          <w:numId w:val="32"/>
        </w:numPr>
        <w:ind w:left="1800"/>
      </w:pPr>
      <w:r w:rsidRPr="00900214">
        <w:t xml:space="preserve">An anterior pelvic </w:t>
      </w:r>
      <w:r>
        <w:t xml:space="preserve">tilt </w:t>
      </w:r>
      <w:r w:rsidRPr="00900214">
        <w:t>is associated with lumbar:</w:t>
      </w:r>
      <w:r>
        <w:br/>
      </w:r>
      <w:r w:rsidRPr="00900214">
        <w:t>and hip:</w:t>
      </w:r>
    </w:p>
    <w:p w:rsidR="00B813E3" w:rsidRPr="00900214" w:rsidRDefault="00B813E3" w:rsidP="003E251C">
      <w:pPr>
        <w:numPr>
          <w:ilvl w:val="1"/>
          <w:numId w:val="32"/>
        </w:numPr>
        <w:ind w:left="1800"/>
      </w:pPr>
      <w:r w:rsidRPr="00900214">
        <w:t>A posterior pelvic tilt is associated with lumbar:</w:t>
      </w:r>
      <w:r>
        <w:br/>
      </w:r>
      <w:r w:rsidRPr="00900214">
        <w:t>and hip:</w:t>
      </w:r>
    </w:p>
    <w:p w:rsidR="00B813E3" w:rsidRPr="00F7197F" w:rsidRDefault="00B813E3" w:rsidP="003E251C">
      <w:pPr>
        <w:numPr>
          <w:ilvl w:val="2"/>
          <w:numId w:val="31"/>
        </w:numPr>
        <w:ind w:left="1440" w:hanging="360"/>
      </w:pPr>
      <w:r w:rsidRPr="00900214">
        <w:t>Lumbar</w:t>
      </w:r>
      <w:r>
        <w:t>–</w:t>
      </w:r>
      <w:r w:rsidRPr="00900214">
        <w:t>pelvic rhythm (</w:t>
      </w:r>
      <w:r>
        <w:t>figure</w:t>
      </w:r>
      <w:r w:rsidRPr="00900214">
        <w:t xml:space="preserve"> 4.20, </w:t>
      </w:r>
      <w:r>
        <w:t>page 134</w:t>
      </w:r>
      <w:r w:rsidRPr="00900214">
        <w:t>)</w:t>
      </w:r>
    </w:p>
    <w:p w:rsidR="00B813E3" w:rsidRPr="00900214" w:rsidRDefault="00B813E3" w:rsidP="003E251C">
      <w:pPr>
        <w:numPr>
          <w:ilvl w:val="1"/>
          <w:numId w:val="30"/>
        </w:numPr>
        <w:ind w:left="1800"/>
      </w:pPr>
      <w:r w:rsidRPr="00900214">
        <w:t>Definition:</w:t>
      </w:r>
    </w:p>
    <w:p w:rsidR="00B813E3" w:rsidRPr="00F7197F" w:rsidRDefault="00B813E3" w:rsidP="003E251C">
      <w:pPr>
        <w:numPr>
          <w:ilvl w:val="1"/>
          <w:numId w:val="30"/>
        </w:numPr>
        <w:ind w:left="1800"/>
      </w:pPr>
      <w:r w:rsidRPr="00900214">
        <w:t>Example of forward bending</w:t>
      </w:r>
      <w:r>
        <w:t xml:space="preserve">, or </w:t>
      </w:r>
      <w:r w:rsidRPr="00900214">
        <w:t>roll-down:</w:t>
      </w:r>
    </w:p>
    <w:p w:rsidR="00B813E3" w:rsidRPr="00F7197F" w:rsidRDefault="00B813E3" w:rsidP="003E251C">
      <w:pPr>
        <w:numPr>
          <w:ilvl w:val="2"/>
          <w:numId w:val="31"/>
        </w:numPr>
        <w:ind w:left="1440" w:hanging="360"/>
      </w:pPr>
      <w:r w:rsidRPr="00900214">
        <w:t>Pelvic</w:t>
      </w:r>
      <w:r>
        <w:t>–</w:t>
      </w:r>
      <w:r w:rsidRPr="00900214">
        <w:t xml:space="preserve">femoral rhythm </w:t>
      </w:r>
      <w:r w:rsidRPr="002F7723">
        <w:t>(figure 4.21, page 134)</w:t>
      </w:r>
      <w:r>
        <w:t>—</w:t>
      </w:r>
      <w:r w:rsidRPr="00900214">
        <w:t xml:space="preserve">At the end ranges of movement of the femur, predictable movements of the pelvis occur to favorably position the acetabulum for optimal range of motion. The predictable linking </w:t>
      </w:r>
      <w:r>
        <w:t xml:space="preserve">is as </w:t>
      </w:r>
      <w:r w:rsidRPr="00900214">
        <w:t>follows:</w:t>
      </w:r>
    </w:p>
    <w:p w:rsidR="00B813E3" w:rsidRPr="00900214" w:rsidRDefault="00B813E3" w:rsidP="003E251C">
      <w:pPr>
        <w:numPr>
          <w:ilvl w:val="1"/>
          <w:numId w:val="24"/>
        </w:numPr>
        <w:ind w:left="1800"/>
      </w:pPr>
      <w:r w:rsidRPr="00900214">
        <w:t>Hip flexion:</w:t>
      </w:r>
    </w:p>
    <w:p w:rsidR="00B813E3" w:rsidRPr="00900214" w:rsidRDefault="00B813E3" w:rsidP="003E251C">
      <w:pPr>
        <w:numPr>
          <w:ilvl w:val="1"/>
          <w:numId w:val="24"/>
        </w:numPr>
        <w:ind w:left="1800"/>
      </w:pPr>
      <w:r w:rsidRPr="00900214">
        <w:t>Hip extension:</w:t>
      </w:r>
    </w:p>
    <w:p w:rsidR="00B813E3" w:rsidRPr="00900214" w:rsidRDefault="00B813E3" w:rsidP="003E251C">
      <w:pPr>
        <w:numPr>
          <w:ilvl w:val="1"/>
          <w:numId w:val="24"/>
        </w:numPr>
        <w:ind w:left="1800"/>
      </w:pPr>
      <w:r w:rsidRPr="00900214">
        <w:t>Hip abduction:</w:t>
      </w:r>
    </w:p>
    <w:p w:rsidR="00B813E3" w:rsidRPr="00900214" w:rsidRDefault="00B813E3" w:rsidP="003E251C">
      <w:pPr>
        <w:numPr>
          <w:ilvl w:val="1"/>
          <w:numId w:val="24"/>
        </w:numPr>
        <w:ind w:left="1800"/>
      </w:pPr>
      <w:r w:rsidRPr="00900214">
        <w:t>Hip external rotation:</w:t>
      </w:r>
    </w:p>
    <w:p w:rsidR="00B813E3" w:rsidRPr="00900214" w:rsidRDefault="00B813E3" w:rsidP="003E251C">
      <w:pPr>
        <w:numPr>
          <w:ilvl w:val="0"/>
          <w:numId w:val="30"/>
        </w:numPr>
      </w:pPr>
      <w:r w:rsidRPr="00900214">
        <w:t>Pelvic Stabilization</w:t>
      </w:r>
    </w:p>
    <w:p w:rsidR="00B813E3" w:rsidRPr="00900214" w:rsidRDefault="00B813E3" w:rsidP="003E251C">
      <w:pPr>
        <w:numPr>
          <w:ilvl w:val="2"/>
          <w:numId w:val="30"/>
        </w:numPr>
        <w:ind w:left="1440"/>
      </w:pPr>
      <w:r w:rsidRPr="00900214">
        <w:t>Abdominal</w:t>
      </w:r>
      <w:r>
        <w:t>–</w:t>
      </w:r>
      <w:r w:rsidRPr="00900214">
        <w:t>hamstring force couple (</w:t>
      </w:r>
      <w:r>
        <w:t>figure</w:t>
      </w:r>
      <w:r w:rsidRPr="00900214">
        <w:t xml:space="preserve"> 4.22, </w:t>
      </w:r>
      <w:r>
        <w:t>page 135</w:t>
      </w:r>
      <w:r w:rsidRPr="00900214">
        <w:t>)</w:t>
      </w:r>
      <w:r>
        <w:br/>
      </w:r>
      <w:r w:rsidRPr="00900214">
        <w:t>Definition:</w:t>
      </w:r>
    </w:p>
    <w:p w:rsidR="00B813E3" w:rsidRPr="00900214" w:rsidRDefault="00B813E3" w:rsidP="003E251C">
      <w:pPr>
        <w:numPr>
          <w:ilvl w:val="2"/>
          <w:numId w:val="30"/>
        </w:numPr>
        <w:ind w:left="1440"/>
      </w:pPr>
      <w:r w:rsidRPr="00900214">
        <w:t>Back extensor</w:t>
      </w:r>
      <w:r>
        <w:t>–</w:t>
      </w:r>
      <w:r w:rsidRPr="00900214">
        <w:t>hip flexor force couple</w:t>
      </w:r>
      <w:r>
        <w:br/>
      </w:r>
      <w:r w:rsidRPr="00900214">
        <w:t>Definition:</w:t>
      </w:r>
    </w:p>
    <w:p w:rsidR="00B813E3" w:rsidRPr="00900214" w:rsidRDefault="00B813E3" w:rsidP="003E251C">
      <w:pPr>
        <w:numPr>
          <w:ilvl w:val="2"/>
          <w:numId w:val="30"/>
        </w:numPr>
        <w:ind w:left="1440"/>
      </w:pPr>
      <w:r w:rsidRPr="00900214">
        <w:t xml:space="preserve">Hip abductor mechanism and the Trendelenburg </w:t>
      </w:r>
      <w:r>
        <w:t>t</w:t>
      </w:r>
      <w:r w:rsidRPr="00900214">
        <w:t>est</w:t>
      </w:r>
      <w:r>
        <w:t xml:space="preserve"> </w:t>
      </w:r>
      <w:r w:rsidRPr="00900214">
        <w:t xml:space="preserve">(Tests </w:t>
      </w:r>
      <w:r>
        <w:t>and</w:t>
      </w:r>
      <w:r w:rsidRPr="00900214">
        <w:t xml:space="preserve"> Measurements 4.2, </w:t>
      </w:r>
      <w:r>
        <w:t>page 136</w:t>
      </w:r>
      <w:r w:rsidRPr="00900214">
        <w:t>)</w:t>
      </w:r>
      <w:r>
        <w:br/>
      </w:r>
      <w:r w:rsidRPr="00900214">
        <w:t>Definition:</w:t>
      </w:r>
    </w:p>
    <w:p w:rsidR="00B813E3" w:rsidRPr="00900214" w:rsidRDefault="00B813E3" w:rsidP="003E251C">
      <w:pPr>
        <w:numPr>
          <w:ilvl w:val="0"/>
          <w:numId w:val="33"/>
        </w:numPr>
        <w:ind w:left="1800"/>
      </w:pPr>
      <w:r w:rsidRPr="00900214">
        <w:t xml:space="preserve">Positive Trendelenburg </w:t>
      </w:r>
      <w:r>
        <w:t>s</w:t>
      </w:r>
      <w:r w:rsidRPr="00900214">
        <w:t>ign:</w:t>
      </w:r>
    </w:p>
    <w:p w:rsidR="00B813E3" w:rsidRPr="00900214" w:rsidRDefault="00B813E3" w:rsidP="0026508E"/>
    <w:p w:rsidR="00B813E3" w:rsidRPr="00900214" w:rsidRDefault="00B813E3" w:rsidP="0026508E">
      <w:r w:rsidRPr="00900214">
        <w:t>VII. Muscular Analysis of Hip Movements</w:t>
      </w:r>
      <w:r>
        <w:br/>
      </w:r>
      <w:r w:rsidRPr="00900214">
        <w:t>(</w:t>
      </w:r>
      <w:r>
        <w:t>K</w:t>
      </w:r>
      <w:r w:rsidRPr="00900214">
        <w:t xml:space="preserve">now </w:t>
      </w:r>
      <w:r>
        <w:t xml:space="preserve">the </w:t>
      </w:r>
      <w:r>
        <w:rPr>
          <w:i/>
        </w:rPr>
        <w:t>primary</w:t>
      </w:r>
      <w:r w:rsidRPr="00900214">
        <w:t xml:space="preserve"> muscles in </w:t>
      </w:r>
      <w:r>
        <w:t>t</w:t>
      </w:r>
      <w:r w:rsidRPr="00900214">
        <w:t>able 4.2</w:t>
      </w:r>
      <w:r>
        <w:t>,</w:t>
      </w:r>
      <w:r w:rsidRPr="00900214">
        <w:t xml:space="preserve"> </w:t>
      </w:r>
      <w:r>
        <w:t>page 137</w:t>
      </w:r>
      <w:r w:rsidRPr="00900214">
        <w:t xml:space="preserve">, be able to do a movement analysis for the side leg raise as shown in </w:t>
      </w:r>
      <w:r>
        <w:t>t</w:t>
      </w:r>
      <w:r w:rsidRPr="00900214">
        <w:t>able 4.4</w:t>
      </w:r>
      <w:r>
        <w:t>, page 141,</w:t>
      </w:r>
      <w:r w:rsidRPr="00900214">
        <w:t xml:space="preserve"> and be able to match the muscle group strengthened or stretched with a picture or the name of the exercises in tables 4.3 and 4.5</w:t>
      </w:r>
      <w:r>
        <w:t>, pages 139-140 and 145.</w:t>
      </w:r>
      <w:r w:rsidRPr="00900214">
        <w:t>)</w:t>
      </w:r>
    </w:p>
    <w:p w:rsidR="00B813E3" w:rsidRPr="00900214" w:rsidRDefault="00B813E3" w:rsidP="003E251C">
      <w:pPr>
        <w:pStyle w:val="ListParagraph"/>
        <w:numPr>
          <w:ilvl w:val="0"/>
          <w:numId w:val="34"/>
        </w:numPr>
        <w:contextualSpacing w:val="0"/>
      </w:pPr>
      <w:r w:rsidRPr="00900214">
        <w:t xml:space="preserve">Hip </w:t>
      </w:r>
      <w:r>
        <w:t>F</w:t>
      </w:r>
      <w:r w:rsidRPr="00900214">
        <w:t>lexion</w:t>
      </w:r>
    </w:p>
    <w:p w:rsidR="00B813E3" w:rsidRPr="00900214" w:rsidRDefault="00B813E3" w:rsidP="003E251C">
      <w:pPr>
        <w:pStyle w:val="ListParagraph"/>
        <w:numPr>
          <w:ilvl w:val="0"/>
          <w:numId w:val="35"/>
        </w:numPr>
        <w:ind w:left="1440"/>
        <w:contextualSpacing w:val="0"/>
      </w:pPr>
      <w:r w:rsidRPr="00900214">
        <w:t>Plane and axis:</w:t>
      </w:r>
    </w:p>
    <w:p w:rsidR="00B813E3" w:rsidRPr="00900214" w:rsidRDefault="00B813E3" w:rsidP="003E251C">
      <w:pPr>
        <w:pStyle w:val="ListParagraph"/>
        <w:numPr>
          <w:ilvl w:val="0"/>
          <w:numId w:val="35"/>
        </w:numPr>
        <w:ind w:left="1440"/>
        <w:contextualSpacing w:val="0"/>
      </w:pPr>
      <w:r w:rsidRPr="00900214">
        <w:t>Primary muscles:</w:t>
      </w:r>
    </w:p>
    <w:p w:rsidR="00B813E3" w:rsidRPr="00900214" w:rsidRDefault="00B813E3" w:rsidP="003E251C">
      <w:pPr>
        <w:pStyle w:val="ListParagraph"/>
        <w:numPr>
          <w:ilvl w:val="0"/>
          <w:numId w:val="35"/>
        </w:numPr>
        <w:ind w:left="1440"/>
        <w:contextualSpacing w:val="0"/>
      </w:pPr>
      <w:r w:rsidRPr="00900214">
        <w:lastRenderedPageBreak/>
        <w:t xml:space="preserve">Examples of movements involving </w:t>
      </w:r>
      <w:r>
        <w:t xml:space="preserve">the </w:t>
      </w:r>
      <w:r w:rsidRPr="00900214">
        <w:t>concentric use of the hip flexors</w:t>
      </w:r>
    </w:p>
    <w:p w:rsidR="00B813E3" w:rsidRPr="00900214" w:rsidRDefault="00B813E3" w:rsidP="003E251C">
      <w:pPr>
        <w:pStyle w:val="ListParagraph"/>
        <w:numPr>
          <w:ilvl w:val="1"/>
          <w:numId w:val="38"/>
        </w:numPr>
        <w:ind w:left="1800"/>
        <w:contextualSpacing w:val="0"/>
      </w:pPr>
      <w:r w:rsidRPr="001C73AD">
        <w:t>Strength exercises:</w:t>
      </w:r>
    </w:p>
    <w:p w:rsidR="00B813E3" w:rsidRPr="00900214" w:rsidRDefault="00B813E3" w:rsidP="003E251C">
      <w:pPr>
        <w:pStyle w:val="ListParagraph"/>
        <w:numPr>
          <w:ilvl w:val="1"/>
          <w:numId w:val="38"/>
        </w:numPr>
        <w:ind w:left="1800"/>
        <w:contextualSpacing w:val="0"/>
      </w:pPr>
      <w:r w:rsidRPr="00900214">
        <w:t>Dance:</w:t>
      </w:r>
    </w:p>
    <w:p w:rsidR="00B813E3" w:rsidRPr="00900214" w:rsidRDefault="00B813E3" w:rsidP="003E251C">
      <w:pPr>
        <w:pStyle w:val="ListParagraph"/>
        <w:numPr>
          <w:ilvl w:val="0"/>
          <w:numId w:val="34"/>
        </w:numPr>
        <w:contextualSpacing w:val="0"/>
      </w:pPr>
      <w:r w:rsidRPr="00900214">
        <w:t xml:space="preserve">Hip </w:t>
      </w:r>
      <w:r>
        <w:t>E</w:t>
      </w:r>
      <w:r w:rsidRPr="00900214">
        <w:t>xtension</w:t>
      </w:r>
    </w:p>
    <w:p w:rsidR="00B813E3" w:rsidRPr="00900214" w:rsidRDefault="00B813E3" w:rsidP="003E251C">
      <w:pPr>
        <w:pStyle w:val="ListParagraph"/>
        <w:numPr>
          <w:ilvl w:val="2"/>
          <w:numId w:val="36"/>
        </w:numPr>
        <w:ind w:left="1440" w:hanging="360"/>
        <w:contextualSpacing w:val="0"/>
      </w:pPr>
      <w:r w:rsidRPr="00900214">
        <w:t>Plane and axis:</w:t>
      </w:r>
    </w:p>
    <w:p w:rsidR="00B813E3" w:rsidRPr="00900214" w:rsidRDefault="00B813E3" w:rsidP="003E251C">
      <w:pPr>
        <w:pStyle w:val="ListParagraph"/>
        <w:numPr>
          <w:ilvl w:val="2"/>
          <w:numId w:val="36"/>
        </w:numPr>
        <w:ind w:left="1440" w:hanging="360"/>
        <w:contextualSpacing w:val="0"/>
      </w:pPr>
      <w:r w:rsidRPr="00900214">
        <w:t>Primary muscles:</w:t>
      </w:r>
    </w:p>
    <w:p w:rsidR="00B813E3" w:rsidRPr="00900214" w:rsidRDefault="00B813E3" w:rsidP="003E251C">
      <w:pPr>
        <w:pStyle w:val="ListParagraph"/>
        <w:numPr>
          <w:ilvl w:val="2"/>
          <w:numId w:val="36"/>
        </w:numPr>
        <w:ind w:left="1440" w:hanging="360"/>
        <w:contextualSpacing w:val="0"/>
      </w:pPr>
      <w:r w:rsidRPr="00900214">
        <w:t xml:space="preserve">Examples of movements involving </w:t>
      </w:r>
      <w:r>
        <w:t xml:space="preserve">the </w:t>
      </w:r>
      <w:r w:rsidRPr="00900214">
        <w:t>concent</w:t>
      </w:r>
      <w:r>
        <w:t xml:space="preserve">ric use of the </w:t>
      </w:r>
      <w:r w:rsidRPr="00900214">
        <w:t>hip extensors</w:t>
      </w:r>
    </w:p>
    <w:p w:rsidR="00B813E3" w:rsidRPr="00900214" w:rsidRDefault="00B813E3" w:rsidP="003E251C">
      <w:pPr>
        <w:pStyle w:val="ListParagraph"/>
        <w:numPr>
          <w:ilvl w:val="1"/>
          <w:numId w:val="34"/>
        </w:numPr>
        <w:ind w:left="1800"/>
        <w:contextualSpacing w:val="0"/>
      </w:pPr>
      <w:r w:rsidRPr="001C73AD">
        <w:t>Strength exercises:</w:t>
      </w:r>
    </w:p>
    <w:p w:rsidR="00B813E3" w:rsidRPr="00900214" w:rsidRDefault="00B813E3" w:rsidP="003E251C">
      <w:pPr>
        <w:pStyle w:val="ListParagraph"/>
        <w:numPr>
          <w:ilvl w:val="1"/>
          <w:numId w:val="34"/>
        </w:numPr>
        <w:ind w:left="1800"/>
        <w:contextualSpacing w:val="0"/>
      </w:pPr>
      <w:r w:rsidRPr="00900214">
        <w:t>Dance:</w:t>
      </w:r>
    </w:p>
    <w:p w:rsidR="00B813E3" w:rsidRPr="00900214" w:rsidRDefault="00B813E3" w:rsidP="003E251C">
      <w:pPr>
        <w:pStyle w:val="ListParagraph"/>
        <w:numPr>
          <w:ilvl w:val="0"/>
          <w:numId w:val="34"/>
        </w:numPr>
        <w:contextualSpacing w:val="0"/>
      </w:pPr>
      <w:r w:rsidRPr="00900214">
        <w:t xml:space="preserve">Hip </w:t>
      </w:r>
      <w:r>
        <w:t>A</w:t>
      </w:r>
      <w:r w:rsidRPr="00900214">
        <w:t>bduction</w:t>
      </w:r>
    </w:p>
    <w:p w:rsidR="00B813E3" w:rsidRPr="00900214" w:rsidRDefault="00B813E3" w:rsidP="003E251C">
      <w:pPr>
        <w:pStyle w:val="ListParagraph"/>
        <w:numPr>
          <w:ilvl w:val="2"/>
          <w:numId w:val="37"/>
        </w:numPr>
        <w:ind w:left="1440" w:hanging="360"/>
        <w:contextualSpacing w:val="0"/>
      </w:pPr>
      <w:r w:rsidRPr="00900214">
        <w:t>Plane and axis:</w:t>
      </w:r>
    </w:p>
    <w:p w:rsidR="00B813E3" w:rsidRPr="00900214" w:rsidRDefault="00B813E3" w:rsidP="003E251C">
      <w:pPr>
        <w:pStyle w:val="ListParagraph"/>
        <w:numPr>
          <w:ilvl w:val="2"/>
          <w:numId w:val="37"/>
        </w:numPr>
        <w:ind w:left="1440" w:hanging="360"/>
        <w:contextualSpacing w:val="0"/>
      </w:pPr>
      <w:r w:rsidRPr="00900214">
        <w:t>Primary muscles:</w:t>
      </w:r>
    </w:p>
    <w:p w:rsidR="00B813E3" w:rsidRPr="00900214" w:rsidRDefault="00B813E3" w:rsidP="003E251C">
      <w:pPr>
        <w:pStyle w:val="ListParagraph"/>
        <w:numPr>
          <w:ilvl w:val="2"/>
          <w:numId w:val="37"/>
        </w:numPr>
        <w:ind w:left="1440" w:hanging="360"/>
        <w:contextualSpacing w:val="0"/>
      </w:pPr>
      <w:r w:rsidRPr="00900214">
        <w:t xml:space="preserve">Examples of movements involving </w:t>
      </w:r>
      <w:r>
        <w:t xml:space="preserve">the </w:t>
      </w:r>
      <w:r w:rsidRPr="00900214">
        <w:t>concentric use of the hip abductors</w:t>
      </w:r>
    </w:p>
    <w:p w:rsidR="00B813E3" w:rsidRPr="00900214" w:rsidRDefault="00B813E3" w:rsidP="003E251C">
      <w:pPr>
        <w:pStyle w:val="ListParagraph"/>
        <w:numPr>
          <w:ilvl w:val="1"/>
          <w:numId w:val="34"/>
        </w:numPr>
        <w:ind w:left="1800"/>
        <w:contextualSpacing w:val="0"/>
      </w:pPr>
      <w:r w:rsidRPr="001C73AD">
        <w:t>Strength exercises:</w:t>
      </w:r>
    </w:p>
    <w:p w:rsidR="00B813E3" w:rsidRPr="00900214" w:rsidRDefault="00B813E3" w:rsidP="003E251C">
      <w:pPr>
        <w:pStyle w:val="ListParagraph"/>
        <w:numPr>
          <w:ilvl w:val="1"/>
          <w:numId w:val="34"/>
        </w:numPr>
        <w:ind w:left="1800"/>
        <w:contextualSpacing w:val="0"/>
      </w:pPr>
      <w:r w:rsidRPr="00900214">
        <w:t>Dance:</w:t>
      </w:r>
    </w:p>
    <w:p w:rsidR="00B813E3" w:rsidRPr="00900214" w:rsidRDefault="00B813E3" w:rsidP="003E251C">
      <w:pPr>
        <w:pStyle w:val="ListParagraph"/>
        <w:numPr>
          <w:ilvl w:val="2"/>
          <w:numId w:val="37"/>
        </w:numPr>
        <w:ind w:left="1440" w:hanging="360"/>
        <w:contextualSpacing w:val="0"/>
      </w:pPr>
      <w:r w:rsidRPr="00900214">
        <w:t>Sample movement analysis for a side leg raise (</w:t>
      </w:r>
      <w:r>
        <w:t>t</w:t>
      </w:r>
      <w:r w:rsidRPr="00900214">
        <w:t xml:space="preserve">able 4.4, </w:t>
      </w:r>
      <w:r>
        <w:t>page 141</w:t>
      </w:r>
      <w:r w:rsidRPr="00900214">
        <w:t>)</w:t>
      </w:r>
    </w:p>
    <w:p w:rsidR="00B813E3" w:rsidRPr="00900214" w:rsidRDefault="00B813E3" w:rsidP="003E251C">
      <w:pPr>
        <w:pStyle w:val="ListParagraph"/>
        <w:numPr>
          <w:ilvl w:val="0"/>
          <w:numId w:val="34"/>
        </w:numPr>
        <w:contextualSpacing w:val="0"/>
      </w:pPr>
      <w:r w:rsidRPr="00900214">
        <w:t xml:space="preserve">Hip </w:t>
      </w:r>
      <w:r>
        <w:t>A</w:t>
      </w:r>
      <w:r w:rsidRPr="00900214">
        <w:t>dduction</w:t>
      </w:r>
    </w:p>
    <w:p w:rsidR="00B813E3" w:rsidRPr="00900214" w:rsidRDefault="00B813E3" w:rsidP="003E251C">
      <w:pPr>
        <w:pStyle w:val="ListParagraph"/>
        <w:numPr>
          <w:ilvl w:val="2"/>
          <w:numId w:val="34"/>
        </w:numPr>
        <w:ind w:left="1440"/>
        <w:contextualSpacing w:val="0"/>
      </w:pPr>
      <w:r w:rsidRPr="00900214">
        <w:t>Plane and axis:</w:t>
      </w:r>
    </w:p>
    <w:p w:rsidR="00B813E3" w:rsidRPr="00900214" w:rsidRDefault="00B813E3" w:rsidP="003E251C">
      <w:pPr>
        <w:pStyle w:val="ListParagraph"/>
        <w:numPr>
          <w:ilvl w:val="2"/>
          <w:numId w:val="34"/>
        </w:numPr>
        <w:ind w:left="1440"/>
        <w:contextualSpacing w:val="0"/>
      </w:pPr>
      <w:r w:rsidRPr="00900214">
        <w:t>Primary muscles:</w:t>
      </w:r>
    </w:p>
    <w:p w:rsidR="00B813E3" w:rsidRPr="00900214" w:rsidRDefault="00B813E3" w:rsidP="003E251C">
      <w:pPr>
        <w:pStyle w:val="ListParagraph"/>
        <w:numPr>
          <w:ilvl w:val="2"/>
          <w:numId w:val="34"/>
        </w:numPr>
        <w:ind w:left="1440"/>
        <w:contextualSpacing w:val="0"/>
      </w:pPr>
      <w:r w:rsidRPr="00900214">
        <w:t xml:space="preserve">Examples of movements involving </w:t>
      </w:r>
      <w:r>
        <w:t xml:space="preserve">the </w:t>
      </w:r>
      <w:r w:rsidRPr="00900214">
        <w:t>concentric use of the hip adductors</w:t>
      </w:r>
    </w:p>
    <w:p w:rsidR="00B813E3" w:rsidRPr="00900214" w:rsidRDefault="00B813E3" w:rsidP="003E251C">
      <w:pPr>
        <w:pStyle w:val="ListParagraph"/>
        <w:numPr>
          <w:ilvl w:val="0"/>
          <w:numId w:val="39"/>
        </w:numPr>
        <w:contextualSpacing w:val="0"/>
      </w:pPr>
      <w:r w:rsidRPr="001C73AD">
        <w:t>Strength exercises:</w:t>
      </w:r>
    </w:p>
    <w:p w:rsidR="00B813E3" w:rsidRPr="00900214" w:rsidRDefault="00B813E3" w:rsidP="003E251C">
      <w:pPr>
        <w:pStyle w:val="ListParagraph"/>
        <w:numPr>
          <w:ilvl w:val="0"/>
          <w:numId w:val="39"/>
        </w:numPr>
        <w:contextualSpacing w:val="0"/>
      </w:pPr>
      <w:r w:rsidRPr="00900214">
        <w:t>Dance:</w:t>
      </w:r>
    </w:p>
    <w:p w:rsidR="00B813E3" w:rsidRPr="00900214" w:rsidRDefault="00B813E3" w:rsidP="003E251C">
      <w:pPr>
        <w:pStyle w:val="ListParagraph"/>
        <w:numPr>
          <w:ilvl w:val="0"/>
          <w:numId w:val="34"/>
        </w:numPr>
        <w:contextualSpacing w:val="0"/>
      </w:pPr>
      <w:r w:rsidRPr="00900214">
        <w:t xml:space="preserve">Hip </w:t>
      </w:r>
      <w:r>
        <w:t>E</w:t>
      </w:r>
      <w:r w:rsidRPr="00900214">
        <w:t xml:space="preserve">xternal </w:t>
      </w:r>
      <w:r>
        <w:t>R</w:t>
      </w:r>
      <w:r w:rsidRPr="00900214">
        <w:t>otation</w:t>
      </w:r>
    </w:p>
    <w:p w:rsidR="00B813E3" w:rsidRPr="00900214" w:rsidRDefault="00B813E3" w:rsidP="003E251C">
      <w:pPr>
        <w:pStyle w:val="ListParagraph"/>
        <w:numPr>
          <w:ilvl w:val="2"/>
          <w:numId w:val="34"/>
        </w:numPr>
        <w:ind w:left="1440"/>
        <w:contextualSpacing w:val="0"/>
      </w:pPr>
      <w:r w:rsidRPr="00900214">
        <w:t>Plane and axis:</w:t>
      </w:r>
    </w:p>
    <w:p w:rsidR="00B813E3" w:rsidRPr="00900214" w:rsidRDefault="00B813E3" w:rsidP="003E251C">
      <w:pPr>
        <w:pStyle w:val="ListParagraph"/>
        <w:numPr>
          <w:ilvl w:val="2"/>
          <w:numId w:val="34"/>
        </w:numPr>
        <w:ind w:left="1440"/>
        <w:contextualSpacing w:val="0"/>
      </w:pPr>
      <w:r w:rsidRPr="00900214">
        <w:t>Primary muscles:</w:t>
      </w:r>
    </w:p>
    <w:p w:rsidR="00B813E3" w:rsidRPr="00900214" w:rsidRDefault="00B813E3" w:rsidP="003E251C">
      <w:pPr>
        <w:pStyle w:val="ListParagraph"/>
        <w:numPr>
          <w:ilvl w:val="2"/>
          <w:numId w:val="34"/>
        </w:numPr>
        <w:ind w:left="1440"/>
        <w:contextualSpacing w:val="0"/>
      </w:pPr>
      <w:r w:rsidRPr="00900214">
        <w:t>Examples of movements i</w:t>
      </w:r>
      <w:r>
        <w:t xml:space="preserve">nvolving the concentric use of the </w:t>
      </w:r>
      <w:r w:rsidRPr="00900214">
        <w:t>hip external rotators</w:t>
      </w:r>
    </w:p>
    <w:p w:rsidR="00B813E3" w:rsidRPr="00900214" w:rsidRDefault="00B813E3" w:rsidP="003E251C">
      <w:pPr>
        <w:pStyle w:val="ListParagraph"/>
        <w:numPr>
          <w:ilvl w:val="0"/>
          <w:numId w:val="40"/>
        </w:numPr>
        <w:contextualSpacing w:val="0"/>
      </w:pPr>
      <w:r w:rsidRPr="001C73AD">
        <w:t>Strength exercises:</w:t>
      </w:r>
    </w:p>
    <w:p w:rsidR="00B813E3" w:rsidRPr="00900214" w:rsidRDefault="00B813E3" w:rsidP="003E251C">
      <w:pPr>
        <w:pStyle w:val="ListParagraph"/>
        <w:numPr>
          <w:ilvl w:val="0"/>
          <w:numId w:val="40"/>
        </w:numPr>
        <w:contextualSpacing w:val="0"/>
      </w:pPr>
      <w:r w:rsidRPr="00900214">
        <w:t>Dance:</w:t>
      </w:r>
    </w:p>
    <w:p w:rsidR="00B813E3" w:rsidRPr="00900214" w:rsidRDefault="00B813E3" w:rsidP="003E251C">
      <w:pPr>
        <w:pStyle w:val="ListParagraph"/>
        <w:numPr>
          <w:ilvl w:val="0"/>
          <w:numId w:val="34"/>
        </w:numPr>
        <w:contextualSpacing w:val="0"/>
      </w:pPr>
      <w:r w:rsidRPr="00900214">
        <w:t xml:space="preserve">Hip </w:t>
      </w:r>
      <w:r>
        <w:t>I</w:t>
      </w:r>
      <w:r w:rsidRPr="00900214">
        <w:t xml:space="preserve">nternal </w:t>
      </w:r>
      <w:r>
        <w:t>R</w:t>
      </w:r>
      <w:r w:rsidRPr="00900214">
        <w:t>otation</w:t>
      </w:r>
    </w:p>
    <w:p w:rsidR="00B813E3" w:rsidRPr="00900214" w:rsidRDefault="00B813E3" w:rsidP="003E251C">
      <w:pPr>
        <w:pStyle w:val="ListParagraph"/>
        <w:numPr>
          <w:ilvl w:val="2"/>
          <w:numId w:val="34"/>
        </w:numPr>
        <w:ind w:left="1440"/>
        <w:contextualSpacing w:val="0"/>
      </w:pPr>
      <w:r w:rsidRPr="00900214">
        <w:lastRenderedPageBreak/>
        <w:t>Plane and axis:</w:t>
      </w:r>
    </w:p>
    <w:p w:rsidR="00B813E3" w:rsidRPr="00900214" w:rsidRDefault="00B813E3" w:rsidP="003E251C">
      <w:pPr>
        <w:pStyle w:val="ListParagraph"/>
        <w:numPr>
          <w:ilvl w:val="2"/>
          <w:numId w:val="34"/>
        </w:numPr>
        <w:ind w:left="1440"/>
        <w:contextualSpacing w:val="0"/>
      </w:pPr>
      <w:r w:rsidRPr="00900214">
        <w:t>Primary muscles:</w:t>
      </w:r>
    </w:p>
    <w:p w:rsidR="00B813E3" w:rsidRPr="00900214" w:rsidRDefault="00B813E3" w:rsidP="003E251C">
      <w:pPr>
        <w:pStyle w:val="ListParagraph"/>
        <w:numPr>
          <w:ilvl w:val="2"/>
          <w:numId w:val="34"/>
        </w:numPr>
        <w:ind w:left="1440"/>
        <w:contextualSpacing w:val="0"/>
      </w:pPr>
      <w:r w:rsidRPr="00900214">
        <w:t>Examples of movements i</w:t>
      </w:r>
      <w:r>
        <w:t xml:space="preserve">nvolving the concentric use of the </w:t>
      </w:r>
      <w:r w:rsidRPr="00900214">
        <w:t>hip internal rotators</w:t>
      </w:r>
    </w:p>
    <w:p w:rsidR="00B813E3" w:rsidRPr="00900214" w:rsidRDefault="00B813E3" w:rsidP="003E251C">
      <w:pPr>
        <w:pStyle w:val="ListParagraph"/>
        <w:numPr>
          <w:ilvl w:val="0"/>
          <w:numId w:val="41"/>
        </w:numPr>
        <w:contextualSpacing w:val="0"/>
      </w:pPr>
      <w:r w:rsidRPr="001C73AD">
        <w:t>Strength exercise:</w:t>
      </w:r>
    </w:p>
    <w:p w:rsidR="00B813E3" w:rsidRPr="00900214" w:rsidRDefault="00B813E3" w:rsidP="003E251C">
      <w:pPr>
        <w:pStyle w:val="ListParagraph"/>
        <w:numPr>
          <w:ilvl w:val="0"/>
          <w:numId w:val="41"/>
        </w:numPr>
        <w:contextualSpacing w:val="0"/>
      </w:pPr>
      <w:r w:rsidRPr="00900214">
        <w:t>Dance:</w:t>
      </w:r>
    </w:p>
    <w:p w:rsidR="00B813E3" w:rsidRPr="00F76CDB" w:rsidRDefault="00B813E3" w:rsidP="003E251C">
      <w:pPr>
        <w:pStyle w:val="ListParagraph"/>
        <w:numPr>
          <w:ilvl w:val="0"/>
          <w:numId w:val="34"/>
        </w:numPr>
        <w:contextualSpacing w:val="0"/>
      </w:pPr>
      <w:r w:rsidRPr="00900214">
        <w:t>Analysis of Stretches for the Hip</w:t>
      </w:r>
      <w:r>
        <w:br/>
      </w:r>
      <w:r w:rsidRPr="00900214">
        <w:t>(</w:t>
      </w:r>
      <w:r>
        <w:t>T</w:t>
      </w:r>
      <w:r w:rsidRPr="00900214">
        <w:t xml:space="preserve">able 4.5, </w:t>
      </w:r>
      <w:r>
        <w:t>page 145—</w:t>
      </w:r>
      <w:r w:rsidRPr="00900214">
        <w:t>Be able to match the muscle group stretched with a picture or the name of the exercises in this table</w:t>
      </w:r>
      <w:r>
        <w:t>.</w:t>
      </w:r>
      <w:r w:rsidRPr="00900214">
        <w:t>)</w:t>
      </w:r>
    </w:p>
    <w:p w:rsidR="00B813E3" w:rsidRPr="00900214" w:rsidRDefault="00B813E3" w:rsidP="003E251C">
      <w:pPr>
        <w:pStyle w:val="ListParagraph"/>
        <w:numPr>
          <w:ilvl w:val="2"/>
          <w:numId w:val="34"/>
        </w:numPr>
        <w:ind w:left="1440"/>
        <w:contextualSpacing w:val="0"/>
      </w:pPr>
      <w:r w:rsidRPr="00900214">
        <w:t>Examples of hip stretches</w:t>
      </w:r>
    </w:p>
    <w:p w:rsidR="00B813E3" w:rsidRPr="00900214" w:rsidRDefault="00B813E3" w:rsidP="003E251C">
      <w:pPr>
        <w:pStyle w:val="ListParagraph"/>
        <w:numPr>
          <w:ilvl w:val="0"/>
          <w:numId w:val="42"/>
        </w:numPr>
        <w:contextualSpacing w:val="0"/>
      </w:pPr>
      <w:r w:rsidRPr="00900214">
        <w:t>Hip flexors:</w:t>
      </w:r>
    </w:p>
    <w:p w:rsidR="00B813E3" w:rsidRPr="00900214" w:rsidRDefault="00B813E3" w:rsidP="003E251C">
      <w:pPr>
        <w:pStyle w:val="ListParagraph"/>
        <w:numPr>
          <w:ilvl w:val="0"/>
          <w:numId w:val="42"/>
        </w:numPr>
        <w:contextualSpacing w:val="0"/>
      </w:pPr>
      <w:r w:rsidRPr="00900214">
        <w:t>Hip extensors:</w:t>
      </w:r>
    </w:p>
    <w:p w:rsidR="00B813E3" w:rsidRPr="00900214" w:rsidRDefault="00B813E3" w:rsidP="003E251C">
      <w:pPr>
        <w:pStyle w:val="ListParagraph"/>
        <w:numPr>
          <w:ilvl w:val="0"/>
          <w:numId w:val="42"/>
        </w:numPr>
        <w:contextualSpacing w:val="0"/>
      </w:pPr>
      <w:r w:rsidRPr="00900214">
        <w:t>Hip abductors:</w:t>
      </w:r>
    </w:p>
    <w:p w:rsidR="00B813E3" w:rsidRPr="00900214" w:rsidRDefault="00B813E3" w:rsidP="003E251C">
      <w:pPr>
        <w:pStyle w:val="ListParagraph"/>
        <w:numPr>
          <w:ilvl w:val="0"/>
          <w:numId w:val="42"/>
        </w:numPr>
        <w:contextualSpacing w:val="0"/>
      </w:pPr>
      <w:r w:rsidRPr="00900214">
        <w:t>Hip adductors:</w:t>
      </w:r>
    </w:p>
    <w:p w:rsidR="00B813E3" w:rsidRPr="00900214" w:rsidRDefault="00B813E3" w:rsidP="003E251C">
      <w:pPr>
        <w:pStyle w:val="ListParagraph"/>
        <w:numPr>
          <w:ilvl w:val="0"/>
          <w:numId w:val="42"/>
        </w:numPr>
        <w:contextualSpacing w:val="0"/>
      </w:pPr>
      <w:r w:rsidRPr="00900214">
        <w:t>Hip external rotators:</w:t>
      </w:r>
    </w:p>
    <w:p w:rsidR="00B813E3" w:rsidRPr="00900214" w:rsidRDefault="00B813E3" w:rsidP="003E251C">
      <w:pPr>
        <w:pStyle w:val="ListParagraph"/>
        <w:numPr>
          <w:ilvl w:val="0"/>
          <w:numId w:val="42"/>
        </w:numPr>
        <w:contextualSpacing w:val="0"/>
      </w:pPr>
      <w:r w:rsidRPr="00900214">
        <w:t>Hip internal rotators:</w:t>
      </w:r>
    </w:p>
    <w:p w:rsidR="00B813E3" w:rsidRPr="00900214" w:rsidRDefault="00B813E3" w:rsidP="0026508E"/>
    <w:p w:rsidR="00B813E3" w:rsidRPr="00900214" w:rsidRDefault="00B813E3" w:rsidP="0026508E">
      <w:r w:rsidRPr="00900214">
        <w:t>VIII. Key Considerations for the Hip in Whole</w:t>
      </w:r>
      <w:r>
        <w:t>-</w:t>
      </w:r>
      <w:r w:rsidRPr="00900214">
        <w:t>Body Movement</w:t>
      </w:r>
    </w:p>
    <w:p w:rsidR="00B813E3" w:rsidRPr="007B7696" w:rsidRDefault="00B813E3" w:rsidP="003E251C">
      <w:pPr>
        <w:pStyle w:val="ListParagraph"/>
        <w:numPr>
          <w:ilvl w:val="0"/>
          <w:numId w:val="43"/>
        </w:numPr>
      </w:pPr>
      <w:r w:rsidRPr="00900214">
        <w:t>Compressive Loads on the Hip Joint</w:t>
      </w:r>
      <w:r>
        <w:t>—</w:t>
      </w:r>
      <w:r w:rsidRPr="00900214">
        <w:t xml:space="preserve">High compressive loads when weight bearing make </w:t>
      </w:r>
      <w:r>
        <w:t xml:space="preserve">the </w:t>
      </w:r>
      <w:r w:rsidRPr="00900214">
        <w:t xml:space="preserve">hip vulnerable to degenerative changes requiring total hip replacements or fractures </w:t>
      </w:r>
      <w:bookmarkStart w:id="0" w:name="_GoBack"/>
      <w:bookmarkEnd w:id="0"/>
      <w:r w:rsidRPr="00900214">
        <w:t>associated with osteoporosis</w:t>
      </w:r>
      <w:r w:rsidR="00985B7D">
        <w:t>.</w:t>
      </w:r>
    </w:p>
    <w:p w:rsidR="00B813E3" w:rsidRPr="00900214" w:rsidRDefault="00B813E3" w:rsidP="0026508E"/>
    <w:p w:rsidR="00B813E3" w:rsidRPr="00900214" w:rsidRDefault="00B813E3" w:rsidP="003E251C">
      <w:r w:rsidRPr="00900214">
        <w:t>IX. Special Considerations for the Hip in Dance (Lab)</w:t>
      </w:r>
    </w:p>
    <w:p w:rsidR="00B813E3" w:rsidRPr="00900214" w:rsidRDefault="00B813E3" w:rsidP="003E251C">
      <w:pPr>
        <w:pStyle w:val="ListParagraph"/>
        <w:numPr>
          <w:ilvl w:val="0"/>
          <w:numId w:val="44"/>
        </w:numPr>
        <w:contextualSpacing w:val="0"/>
      </w:pPr>
      <w:r w:rsidRPr="00900214">
        <w:t>Roll-Down (</w:t>
      </w:r>
      <w:r>
        <w:t>figure</w:t>
      </w:r>
      <w:r w:rsidRPr="00900214">
        <w:t xml:space="preserve"> 4.30, </w:t>
      </w:r>
      <w:r>
        <w:t>page 146</w:t>
      </w:r>
      <w:r w:rsidRPr="00900214">
        <w:t>)</w:t>
      </w:r>
    </w:p>
    <w:p w:rsidR="00B813E3" w:rsidRPr="00900214" w:rsidRDefault="00B813E3" w:rsidP="003E251C">
      <w:pPr>
        <w:pStyle w:val="ListParagraph"/>
        <w:numPr>
          <w:ilvl w:val="0"/>
          <w:numId w:val="45"/>
        </w:numPr>
        <w:ind w:left="1440"/>
        <w:contextualSpacing w:val="0"/>
      </w:pPr>
      <w:r w:rsidRPr="00900214">
        <w:t>Description:</w:t>
      </w:r>
    </w:p>
    <w:p w:rsidR="00B813E3" w:rsidRPr="00900214" w:rsidRDefault="00B813E3" w:rsidP="003E251C">
      <w:pPr>
        <w:pStyle w:val="ListParagraph"/>
        <w:numPr>
          <w:ilvl w:val="0"/>
          <w:numId w:val="45"/>
        </w:numPr>
        <w:ind w:left="1440"/>
        <w:contextualSpacing w:val="0"/>
      </w:pPr>
      <w:r w:rsidRPr="00900214">
        <w:t>Body weight placement</w:t>
      </w:r>
      <w:r>
        <w:t>—S</w:t>
      </w:r>
      <w:r w:rsidRPr="00900214">
        <w:t xml:space="preserve">taying forward with </w:t>
      </w:r>
      <w:r>
        <w:t xml:space="preserve">the </w:t>
      </w:r>
      <w:r w:rsidRPr="00900214">
        <w:t xml:space="preserve">weight centered just in front of </w:t>
      </w:r>
      <w:r>
        <w:t xml:space="preserve">the </w:t>
      </w:r>
      <w:r w:rsidRPr="00900214">
        <w:t>ankle joint on both the down and up phase</w:t>
      </w:r>
      <w:r>
        <w:t>.</w:t>
      </w:r>
    </w:p>
    <w:p w:rsidR="00B813E3" w:rsidRPr="00900214" w:rsidRDefault="00B813E3" w:rsidP="003E251C">
      <w:pPr>
        <w:pStyle w:val="ListParagraph"/>
        <w:numPr>
          <w:ilvl w:val="0"/>
          <w:numId w:val="44"/>
        </w:numPr>
        <w:contextualSpacing w:val="0"/>
      </w:pPr>
      <w:r w:rsidRPr="00900214">
        <w:t>Flat Back Positions (</w:t>
      </w:r>
      <w:r>
        <w:t>figure</w:t>
      </w:r>
      <w:r w:rsidRPr="00900214">
        <w:t xml:space="preserve"> 4.31, </w:t>
      </w:r>
      <w:r>
        <w:t>page 146</w:t>
      </w:r>
      <w:r w:rsidRPr="00900214">
        <w:t>)</w:t>
      </w:r>
    </w:p>
    <w:p w:rsidR="00B813E3" w:rsidRPr="00900214" w:rsidRDefault="00B813E3" w:rsidP="003E251C">
      <w:pPr>
        <w:pStyle w:val="ListParagraph"/>
        <w:numPr>
          <w:ilvl w:val="2"/>
          <w:numId w:val="44"/>
        </w:numPr>
        <w:ind w:left="1440"/>
        <w:contextualSpacing w:val="0"/>
      </w:pPr>
      <w:r w:rsidRPr="00900214">
        <w:t xml:space="preserve">Hip flexion </w:t>
      </w:r>
      <w:r>
        <w:t xml:space="preserve">is </w:t>
      </w:r>
      <w:r w:rsidRPr="00900214">
        <w:t>controlled primarily by:</w:t>
      </w:r>
    </w:p>
    <w:p w:rsidR="00B813E3" w:rsidRPr="00900214" w:rsidRDefault="00B813E3" w:rsidP="003E251C">
      <w:pPr>
        <w:pStyle w:val="ListParagraph"/>
        <w:numPr>
          <w:ilvl w:val="2"/>
          <w:numId w:val="44"/>
        </w:numPr>
        <w:ind w:left="1440"/>
        <w:contextualSpacing w:val="0"/>
      </w:pPr>
      <w:r w:rsidRPr="00900214">
        <w:t xml:space="preserve">Flat back </w:t>
      </w:r>
      <w:r>
        <w:t xml:space="preserve">is </w:t>
      </w:r>
      <w:r w:rsidRPr="00900214">
        <w:t>maintained by:</w:t>
      </w:r>
    </w:p>
    <w:p w:rsidR="00B813E3" w:rsidRPr="00900214" w:rsidRDefault="00B813E3" w:rsidP="003E251C">
      <w:pPr>
        <w:pStyle w:val="ListParagraph"/>
        <w:numPr>
          <w:ilvl w:val="2"/>
          <w:numId w:val="44"/>
        </w:numPr>
        <w:ind w:left="1440"/>
        <w:contextualSpacing w:val="0"/>
      </w:pPr>
      <w:r w:rsidRPr="00900214">
        <w:t xml:space="preserve">Risk </w:t>
      </w:r>
      <w:r>
        <w:t xml:space="preserve">is </w:t>
      </w:r>
      <w:r w:rsidRPr="00900214">
        <w:t>reduced by:</w:t>
      </w:r>
    </w:p>
    <w:p w:rsidR="00B813E3" w:rsidRPr="002F7723" w:rsidRDefault="00B813E3" w:rsidP="00D45905">
      <w:pPr>
        <w:numPr>
          <w:ilvl w:val="0"/>
          <w:numId w:val="44"/>
        </w:numPr>
      </w:pPr>
      <w:r w:rsidRPr="00900214">
        <w:t>Turnout</w:t>
      </w:r>
    </w:p>
    <w:p w:rsidR="00B813E3" w:rsidRPr="00900214" w:rsidRDefault="00B813E3" w:rsidP="003E251C">
      <w:pPr>
        <w:pStyle w:val="ListParagraph"/>
        <w:numPr>
          <w:ilvl w:val="2"/>
          <w:numId w:val="44"/>
        </w:numPr>
        <w:ind w:left="1440"/>
        <w:contextualSpacing w:val="0"/>
      </w:pPr>
      <w:r w:rsidRPr="00900214">
        <w:lastRenderedPageBreak/>
        <w:t>Determinants</w:t>
      </w:r>
    </w:p>
    <w:p w:rsidR="00B813E3" w:rsidRPr="00900214" w:rsidRDefault="00B813E3" w:rsidP="003E251C">
      <w:pPr>
        <w:pStyle w:val="ListParagraph"/>
        <w:numPr>
          <w:ilvl w:val="1"/>
          <w:numId w:val="46"/>
        </w:numPr>
        <w:ind w:left="1800"/>
        <w:contextualSpacing w:val="0"/>
      </w:pPr>
      <w:r w:rsidRPr="00900214">
        <w:t>Bony</w:t>
      </w:r>
      <w:r>
        <w:t xml:space="preserve"> factors</w:t>
      </w:r>
      <w:r>
        <w:br/>
      </w:r>
      <w:r w:rsidRPr="00900214">
        <w:t>Description:</w:t>
      </w:r>
    </w:p>
    <w:p w:rsidR="00B813E3" w:rsidRPr="00900214" w:rsidRDefault="00B813E3" w:rsidP="003E251C">
      <w:pPr>
        <w:pStyle w:val="ListParagraph"/>
        <w:numPr>
          <w:ilvl w:val="1"/>
          <w:numId w:val="46"/>
        </w:numPr>
        <w:ind w:left="1800"/>
        <w:contextualSpacing w:val="0"/>
      </w:pPr>
      <w:proofErr w:type="spellStart"/>
      <w:r>
        <w:t>Ligamental</w:t>
      </w:r>
      <w:proofErr w:type="spellEnd"/>
      <w:r>
        <w:t xml:space="preserve"> factors</w:t>
      </w:r>
      <w:r>
        <w:br/>
      </w:r>
      <w:r w:rsidRPr="00900214">
        <w:t>Description:</w:t>
      </w:r>
    </w:p>
    <w:p w:rsidR="00570EDD" w:rsidRDefault="00B813E3" w:rsidP="00570EDD">
      <w:pPr>
        <w:pStyle w:val="ListParagraph"/>
        <w:numPr>
          <w:ilvl w:val="1"/>
          <w:numId w:val="46"/>
        </w:numPr>
        <w:ind w:left="1800"/>
        <w:contextualSpacing w:val="0"/>
      </w:pPr>
      <w:r w:rsidRPr="00900214">
        <w:t>Muscular factors</w:t>
      </w:r>
      <w:r w:rsidR="00570EDD">
        <w:br/>
      </w:r>
      <w:r w:rsidRPr="00900214">
        <w:t>Description:</w:t>
      </w:r>
    </w:p>
    <w:p w:rsidR="00B813E3" w:rsidRPr="00900214" w:rsidRDefault="00570EDD" w:rsidP="005C546B">
      <w:pPr>
        <w:pStyle w:val="ListParagraph"/>
        <w:numPr>
          <w:ilvl w:val="1"/>
          <w:numId w:val="64"/>
        </w:numPr>
        <w:ind w:left="2520"/>
        <w:contextualSpacing w:val="0"/>
      </w:pPr>
      <w:r>
        <w:t>Adequate flexibility of:</w:t>
      </w:r>
    </w:p>
    <w:p w:rsidR="00B813E3" w:rsidRPr="00900214" w:rsidRDefault="00B813E3" w:rsidP="005C546B">
      <w:pPr>
        <w:pStyle w:val="ListParagraph"/>
        <w:numPr>
          <w:ilvl w:val="1"/>
          <w:numId w:val="64"/>
        </w:numPr>
        <w:ind w:left="2520"/>
        <w:contextualSpacing w:val="0"/>
      </w:pPr>
      <w:r w:rsidRPr="00900214">
        <w:t>Adequate strength and optimal activ</w:t>
      </w:r>
      <w:r w:rsidR="00570EDD">
        <w:t>ation of:</w:t>
      </w:r>
    </w:p>
    <w:p w:rsidR="00B813E3" w:rsidRPr="00900214" w:rsidRDefault="00B813E3" w:rsidP="003E251C">
      <w:pPr>
        <w:pStyle w:val="ListParagraph"/>
        <w:numPr>
          <w:ilvl w:val="2"/>
          <w:numId w:val="44"/>
        </w:numPr>
        <w:ind w:left="1440"/>
        <w:contextualSpacing w:val="0"/>
      </w:pPr>
      <w:r w:rsidRPr="00900214">
        <w:t xml:space="preserve">Measurement (Tests </w:t>
      </w:r>
      <w:r>
        <w:t>and</w:t>
      </w:r>
      <w:r w:rsidRPr="00900214">
        <w:t xml:space="preserve"> Measurements 4.3, </w:t>
      </w:r>
      <w:r>
        <w:t>page 148</w:t>
      </w:r>
      <w:r w:rsidRPr="00900214">
        <w:t>)</w:t>
      </w:r>
    </w:p>
    <w:p w:rsidR="00B813E3" w:rsidRPr="00900214" w:rsidRDefault="00B813E3" w:rsidP="003E251C">
      <w:pPr>
        <w:pStyle w:val="ListParagraph"/>
        <w:numPr>
          <w:ilvl w:val="2"/>
          <w:numId w:val="44"/>
        </w:numPr>
        <w:ind w:left="1440"/>
        <w:contextualSpacing w:val="0"/>
      </w:pPr>
      <w:r w:rsidRPr="00900214">
        <w:t>Improving turnout</w:t>
      </w:r>
    </w:p>
    <w:p w:rsidR="00B813E3" w:rsidRPr="00900214" w:rsidRDefault="00B813E3" w:rsidP="005C546B">
      <w:pPr>
        <w:pStyle w:val="ListParagraph"/>
        <w:numPr>
          <w:ilvl w:val="0"/>
          <w:numId w:val="65"/>
        </w:numPr>
        <w:ind w:left="1800"/>
        <w:contextualSpacing w:val="0"/>
      </w:pPr>
      <w:r w:rsidRPr="00900214">
        <w:t>Flexibility</w:t>
      </w:r>
      <w:r>
        <w:br/>
      </w:r>
      <w:r w:rsidRPr="00900214">
        <w:t>Muscle group:</w:t>
      </w:r>
      <w:r>
        <w:br/>
      </w:r>
      <w:r w:rsidRPr="00900214">
        <w:t>Stretches</w:t>
      </w:r>
      <w:r>
        <w:t xml:space="preserve"> </w:t>
      </w:r>
      <w:r w:rsidRPr="00900214">
        <w:t>(</w:t>
      </w:r>
      <w:r>
        <w:t>figure</w:t>
      </w:r>
      <w:r w:rsidRPr="00900214">
        <w:t xml:space="preserve"> 4.32, </w:t>
      </w:r>
      <w:r>
        <w:t>page 149</w:t>
      </w:r>
      <w:r w:rsidRPr="00900214">
        <w:t>)</w:t>
      </w:r>
      <w:r>
        <w:t>:</w:t>
      </w:r>
    </w:p>
    <w:p w:rsidR="00B813E3" w:rsidRPr="00900214" w:rsidRDefault="00B813E3" w:rsidP="005C546B">
      <w:pPr>
        <w:pStyle w:val="ListParagraph"/>
        <w:numPr>
          <w:ilvl w:val="0"/>
          <w:numId w:val="65"/>
        </w:numPr>
        <w:ind w:left="1800"/>
        <w:contextualSpacing w:val="0"/>
      </w:pPr>
      <w:r w:rsidRPr="00900214">
        <w:t>Strength</w:t>
      </w:r>
      <w:r>
        <w:br/>
      </w:r>
      <w:r w:rsidRPr="00900214">
        <w:t>Muscle group:</w:t>
      </w:r>
      <w:r>
        <w:br/>
      </w:r>
      <w:r w:rsidRPr="00900214">
        <w:t>Strength exercises (</w:t>
      </w:r>
      <w:r>
        <w:t>figure</w:t>
      </w:r>
      <w:r w:rsidRPr="00900214">
        <w:t xml:space="preserve"> 4.33, </w:t>
      </w:r>
      <w:r>
        <w:t>page 149</w:t>
      </w:r>
      <w:r w:rsidRPr="00900214">
        <w:t>)</w:t>
      </w:r>
      <w:r>
        <w:t>:</w:t>
      </w:r>
    </w:p>
    <w:p w:rsidR="00B813E3" w:rsidRPr="00900214" w:rsidRDefault="00B813E3" w:rsidP="005C546B">
      <w:pPr>
        <w:pStyle w:val="ListParagraph"/>
        <w:numPr>
          <w:ilvl w:val="0"/>
          <w:numId w:val="65"/>
        </w:numPr>
        <w:ind w:left="1800"/>
        <w:contextualSpacing w:val="0"/>
      </w:pPr>
      <w:r w:rsidRPr="00900214">
        <w:t>Optimal muscle activation patterns:</w:t>
      </w:r>
    </w:p>
    <w:p w:rsidR="00B813E3" w:rsidRPr="00900214" w:rsidRDefault="00B813E3" w:rsidP="005C546B">
      <w:pPr>
        <w:pStyle w:val="ListParagraph"/>
        <w:numPr>
          <w:ilvl w:val="0"/>
          <w:numId w:val="66"/>
        </w:numPr>
        <w:ind w:left="1440"/>
        <w:contextualSpacing w:val="0"/>
      </w:pPr>
      <w:r w:rsidRPr="00900214">
        <w:t xml:space="preserve">Influence of </w:t>
      </w:r>
      <w:r w:rsidR="00570EDD">
        <w:t>t</w:t>
      </w:r>
      <w:r w:rsidRPr="00900214">
        <w:t xml:space="preserve">urnout on </w:t>
      </w:r>
      <w:r w:rsidR="00570EDD">
        <w:t>m</w:t>
      </w:r>
      <w:r w:rsidRPr="00900214">
        <w:t xml:space="preserve">uscle </w:t>
      </w:r>
      <w:r w:rsidR="00570EDD">
        <w:t>a</w:t>
      </w:r>
      <w:r w:rsidRPr="00900214">
        <w:t>ctivation</w:t>
      </w:r>
    </w:p>
    <w:p w:rsidR="00B813E3" w:rsidRPr="00900214" w:rsidRDefault="00B813E3" w:rsidP="005C546B">
      <w:pPr>
        <w:pStyle w:val="ListParagraph"/>
        <w:numPr>
          <w:ilvl w:val="0"/>
          <w:numId w:val="67"/>
        </w:numPr>
        <w:ind w:left="1800"/>
        <w:contextualSpacing w:val="0"/>
      </w:pPr>
      <w:r w:rsidRPr="00900214">
        <w:t>Change of</w:t>
      </w:r>
      <w:r>
        <w:t xml:space="preserve"> the</w:t>
      </w:r>
      <w:r w:rsidRPr="00900214">
        <w:t xml:space="preserve"> line of pull of muscles</w:t>
      </w:r>
    </w:p>
    <w:p w:rsidR="00B813E3" w:rsidRDefault="00B813E3" w:rsidP="005C546B">
      <w:pPr>
        <w:pStyle w:val="ListParagraph"/>
        <w:numPr>
          <w:ilvl w:val="0"/>
          <w:numId w:val="67"/>
        </w:numPr>
        <w:ind w:left="1800"/>
        <w:contextualSpacing w:val="0"/>
      </w:pPr>
      <w:r w:rsidRPr="002F7723">
        <w:t xml:space="preserve">Greater use of </w:t>
      </w:r>
      <w:r>
        <w:t xml:space="preserve">the </w:t>
      </w:r>
      <w:r w:rsidRPr="002F7723">
        <w:t xml:space="preserve">hip adductors and external rotators in closed kinematic chain movements to the side (close to frontal plane) such as </w:t>
      </w:r>
      <w:r>
        <w:t xml:space="preserve">a </w:t>
      </w:r>
      <w:r w:rsidRPr="002F7723">
        <w:t>second</w:t>
      </w:r>
      <w:r>
        <w:t>-</w:t>
      </w:r>
      <w:r w:rsidRPr="002F7723">
        <w:t>position pli</w:t>
      </w:r>
      <w:r>
        <w:t>é</w:t>
      </w:r>
      <w:r w:rsidRPr="002F7723">
        <w:t xml:space="preserve"> (</w:t>
      </w:r>
      <w:r>
        <w:t>C</w:t>
      </w:r>
      <w:r w:rsidRPr="002F7723">
        <w:t xml:space="preserve">oncept </w:t>
      </w:r>
      <w:r>
        <w:t>D</w:t>
      </w:r>
      <w:r w:rsidRPr="002F7723">
        <w:t>emo</w:t>
      </w:r>
      <w:r>
        <w:t>nstration</w:t>
      </w:r>
      <w:r w:rsidRPr="002F7723">
        <w:t xml:space="preserve"> 4.1, </w:t>
      </w:r>
      <w:r w:rsidRPr="00ED04FF">
        <w:t xml:space="preserve">page </w:t>
      </w:r>
      <w:r>
        <w:t>151</w:t>
      </w:r>
      <w:r w:rsidRPr="00E80E53">
        <w:t>)</w:t>
      </w:r>
      <w:r>
        <w:t>.</w:t>
      </w:r>
    </w:p>
    <w:p w:rsidR="00B813E3" w:rsidRPr="00900214" w:rsidRDefault="00B813E3" w:rsidP="005C546B">
      <w:pPr>
        <w:pStyle w:val="ListParagraph"/>
        <w:numPr>
          <w:ilvl w:val="0"/>
          <w:numId w:val="67"/>
        </w:numPr>
        <w:ind w:left="1800"/>
        <w:contextualSpacing w:val="0"/>
      </w:pPr>
      <w:r w:rsidRPr="00900214">
        <w:t xml:space="preserve">Greater use of </w:t>
      </w:r>
      <w:r>
        <w:t xml:space="preserve">the </w:t>
      </w:r>
      <w:r w:rsidRPr="00900214">
        <w:t xml:space="preserve">hip abductors and external rotators in open kinematic chain movements of the gesture leg to the side (close to the frontal plane) such as </w:t>
      </w:r>
      <w:r>
        <w:t>in a turned out extension to the side</w:t>
      </w:r>
    </w:p>
    <w:p w:rsidR="00B813E3" w:rsidRPr="00900214" w:rsidRDefault="00B813E3" w:rsidP="003E251C">
      <w:pPr>
        <w:pStyle w:val="ListParagraph"/>
        <w:numPr>
          <w:ilvl w:val="0"/>
          <w:numId w:val="44"/>
        </w:numPr>
        <w:contextualSpacing w:val="0"/>
      </w:pPr>
      <w:r w:rsidRPr="00900214">
        <w:t>Extensions to the Front</w:t>
      </w:r>
    </w:p>
    <w:p w:rsidR="00B813E3" w:rsidRPr="00900214" w:rsidRDefault="00B813E3" w:rsidP="003E251C">
      <w:pPr>
        <w:pStyle w:val="ListParagraph"/>
        <w:numPr>
          <w:ilvl w:val="2"/>
          <w:numId w:val="44"/>
        </w:numPr>
        <w:ind w:left="1440"/>
        <w:contextualSpacing w:val="0"/>
      </w:pPr>
      <w:r w:rsidRPr="00900214">
        <w:t>Strength</w:t>
      </w:r>
    </w:p>
    <w:p w:rsidR="00B813E3" w:rsidRPr="00900214" w:rsidRDefault="00B813E3" w:rsidP="003E251C">
      <w:pPr>
        <w:pStyle w:val="ListParagraph"/>
        <w:numPr>
          <w:ilvl w:val="0"/>
          <w:numId w:val="47"/>
        </w:numPr>
        <w:contextualSpacing w:val="0"/>
      </w:pPr>
      <w:r w:rsidRPr="00900214">
        <w:t>Muscle group:</w:t>
      </w:r>
    </w:p>
    <w:p w:rsidR="00B813E3" w:rsidRPr="00900214" w:rsidRDefault="00B813E3" w:rsidP="003E251C">
      <w:pPr>
        <w:pStyle w:val="ListParagraph"/>
        <w:numPr>
          <w:ilvl w:val="0"/>
          <w:numId w:val="47"/>
        </w:numPr>
        <w:contextualSpacing w:val="0"/>
      </w:pPr>
      <w:r w:rsidRPr="00900214">
        <w:t>Exercises (</w:t>
      </w:r>
      <w:r>
        <w:t>figures</w:t>
      </w:r>
      <w:r w:rsidRPr="00900214">
        <w:t xml:space="preserve"> 4.34</w:t>
      </w:r>
      <w:r>
        <w:t xml:space="preserve"> and</w:t>
      </w:r>
      <w:r w:rsidRPr="00900214">
        <w:t xml:space="preserve"> 4.35, </w:t>
      </w:r>
      <w:r>
        <w:t>pages 150 and 152</w:t>
      </w:r>
      <w:r w:rsidRPr="00900214">
        <w:t>)</w:t>
      </w:r>
      <w:r>
        <w:t>:</w:t>
      </w:r>
    </w:p>
    <w:p w:rsidR="00B813E3" w:rsidRPr="00900214" w:rsidRDefault="00B813E3" w:rsidP="003E251C">
      <w:pPr>
        <w:pStyle w:val="ListParagraph"/>
        <w:numPr>
          <w:ilvl w:val="2"/>
          <w:numId w:val="44"/>
        </w:numPr>
        <w:ind w:left="1440"/>
        <w:contextualSpacing w:val="0"/>
      </w:pPr>
      <w:r w:rsidRPr="00900214">
        <w:t>Flexibility</w:t>
      </w:r>
    </w:p>
    <w:p w:rsidR="00B813E3" w:rsidRPr="00900214" w:rsidRDefault="00B813E3" w:rsidP="003E251C">
      <w:pPr>
        <w:pStyle w:val="ListParagraph"/>
        <w:numPr>
          <w:ilvl w:val="0"/>
          <w:numId w:val="48"/>
        </w:numPr>
        <w:contextualSpacing w:val="0"/>
      </w:pPr>
      <w:r w:rsidRPr="00900214">
        <w:t>Muscle group:</w:t>
      </w:r>
    </w:p>
    <w:p w:rsidR="00B813E3" w:rsidRDefault="00B813E3" w:rsidP="003E251C">
      <w:pPr>
        <w:pStyle w:val="ListParagraph"/>
        <w:numPr>
          <w:ilvl w:val="0"/>
          <w:numId w:val="48"/>
        </w:numPr>
        <w:contextualSpacing w:val="0"/>
      </w:pPr>
      <w:r w:rsidRPr="00900214">
        <w:t>Exercise (</w:t>
      </w:r>
      <w:r>
        <w:t>t</w:t>
      </w:r>
      <w:r w:rsidRPr="00900214">
        <w:t>able 4.5</w:t>
      </w:r>
      <w:r>
        <w:t xml:space="preserve">, </w:t>
      </w:r>
      <w:r w:rsidRPr="00900214">
        <w:t xml:space="preserve">B </w:t>
      </w:r>
      <w:r>
        <w:t>and</w:t>
      </w:r>
      <w:r w:rsidRPr="00900214">
        <w:t xml:space="preserve"> C, </w:t>
      </w:r>
      <w:r>
        <w:t>page 145):</w:t>
      </w:r>
    </w:p>
    <w:p w:rsidR="00B813E3" w:rsidRPr="00900214" w:rsidRDefault="00B813E3" w:rsidP="003E251C">
      <w:pPr>
        <w:pStyle w:val="ListParagraph"/>
        <w:numPr>
          <w:ilvl w:val="2"/>
          <w:numId w:val="44"/>
        </w:numPr>
        <w:ind w:left="1440"/>
        <w:contextualSpacing w:val="0"/>
      </w:pPr>
      <w:r>
        <w:lastRenderedPageBreak/>
        <w:t>Cues:</w:t>
      </w:r>
    </w:p>
    <w:p w:rsidR="00B813E3" w:rsidRPr="00900214" w:rsidRDefault="00B813E3" w:rsidP="003E251C">
      <w:pPr>
        <w:pStyle w:val="ListParagraph"/>
        <w:numPr>
          <w:ilvl w:val="0"/>
          <w:numId w:val="49"/>
        </w:numPr>
        <w:ind w:left="1800"/>
        <w:contextualSpacing w:val="0"/>
      </w:pPr>
      <w:r w:rsidRPr="00900214">
        <w:t xml:space="preserve">Emphasis on </w:t>
      </w:r>
      <w:r>
        <w:t xml:space="preserve">the </w:t>
      </w:r>
      <w:r w:rsidRPr="00900214">
        <w:t>iliopsoas</w:t>
      </w:r>
      <w:r>
        <w:t>—</w:t>
      </w:r>
      <w:r w:rsidRPr="00900214">
        <w:t>Concept Demo</w:t>
      </w:r>
      <w:r>
        <w:t>nstration</w:t>
      </w:r>
      <w:r w:rsidRPr="00900214">
        <w:t xml:space="preserve"> 4.2, </w:t>
      </w:r>
      <w:r>
        <w:t>page 153</w:t>
      </w:r>
    </w:p>
    <w:p w:rsidR="00B813E3" w:rsidRPr="00900214" w:rsidRDefault="00B813E3" w:rsidP="003E251C">
      <w:pPr>
        <w:pStyle w:val="ListParagraph"/>
        <w:numPr>
          <w:ilvl w:val="0"/>
          <w:numId w:val="44"/>
        </w:numPr>
        <w:contextualSpacing w:val="0"/>
      </w:pPr>
      <w:r w:rsidRPr="00900214">
        <w:t>Extensions to the Side</w:t>
      </w:r>
    </w:p>
    <w:p w:rsidR="00B813E3" w:rsidRPr="00900214" w:rsidRDefault="00B813E3" w:rsidP="003E251C">
      <w:pPr>
        <w:pStyle w:val="ListParagraph"/>
        <w:numPr>
          <w:ilvl w:val="2"/>
          <w:numId w:val="44"/>
        </w:numPr>
        <w:ind w:left="1440"/>
        <w:contextualSpacing w:val="0"/>
      </w:pPr>
      <w:r w:rsidRPr="00900214">
        <w:t>Strength</w:t>
      </w:r>
    </w:p>
    <w:p w:rsidR="00B813E3" w:rsidRPr="00900214" w:rsidRDefault="00B813E3" w:rsidP="003E251C">
      <w:pPr>
        <w:pStyle w:val="ListParagraph"/>
        <w:numPr>
          <w:ilvl w:val="0"/>
          <w:numId w:val="50"/>
        </w:numPr>
        <w:contextualSpacing w:val="0"/>
      </w:pPr>
      <w:r w:rsidRPr="00900214">
        <w:t>Muscle group:</w:t>
      </w:r>
    </w:p>
    <w:p w:rsidR="00B813E3" w:rsidRPr="00900214" w:rsidRDefault="00B813E3" w:rsidP="003E251C">
      <w:pPr>
        <w:pStyle w:val="ListParagraph"/>
        <w:numPr>
          <w:ilvl w:val="0"/>
          <w:numId w:val="50"/>
        </w:numPr>
        <w:contextualSpacing w:val="0"/>
      </w:pPr>
      <w:r w:rsidRPr="00900214">
        <w:t>Exercises (</w:t>
      </w:r>
      <w:r>
        <w:t>figures</w:t>
      </w:r>
      <w:r w:rsidRPr="00900214">
        <w:t xml:space="preserve"> 4.38A</w:t>
      </w:r>
      <w:r>
        <w:t xml:space="preserve"> and </w:t>
      </w:r>
      <w:r w:rsidRPr="00900214">
        <w:t>4.38C</w:t>
      </w:r>
      <w:r>
        <w:t>, page 155</w:t>
      </w:r>
      <w:r w:rsidRPr="00900214">
        <w:t>)</w:t>
      </w:r>
      <w:r>
        <w:t>:</w:t>
      </w:r>
    </w:p>
    <w:p w:rsidR="00B813E3" w:rsidRPr="00900214" w:rsidRDefault="00B813E3" w:rsidP="003E251C">
      <w:pPr>
        <w:pStyle w:val="ListParagraph"/>
        <w:numPr>
          <w:ilvl w:val="2"/>
          <w:numId w:val="44"/>
        </w:numPr>
        <w:ind w:left="1440"/>
        <w:contextualSpacing w:val="0"/>
      </w:pPr>
      <w:r w:rsidRPr="00900214">
        <w:t>Flexibility</w:t>
      </w:r>
    </w:p>
    <w:p w:rsidR="005C546B" w:rsidRDefault="00B813E3" w:rsidP="003E251C">
      <w:pPr>
        <w:pStyle w:val="ListParagraph"/>
        <w:numPr>
          <w:ilvl w:val="0"/>
          <w:numId w:val="51"/>
        </w:numPr>
        <w:ind w:left="1800"/>
        <w:contextualSpacing w:val="0"/>
      </w:pPr>
      <w:r w:rsidRPr="00900214">
        <w:t>Muscle groups:</w:t>
      </w:r>
    </w:p>
    <w:p w:rsidR="00B813E3" w:rsidRPr="00900214" w:rsidRDefault="00B813E3" w:rsidP="003E251C">
      <w:pPr>
        <w:pStyle w:val="ListParagraph"/>
        <w:numPr>
          <w:ilvl w:val="0"/>
          <w:numId w:val="51"/>
        </w:numPr>
        <w:ind w:left="1800"/>
        <w:contextualSpacing w:val="0"/>
      </w:pPr>
      <w:r w:rsidRPr="00900214">
        <w:t>Exercise (</w:t>
      </w:r>
      <w:r>
        <w:t>t</w:t>
      </w:r>
      <w:r w:rsidRPr="00900214">
        <w:t>able 4.</w:t>
      </w:r>
      <w:r>
        <w:t>5</w:t>
      </w:r>
      <w:r w:rsidRPr="00900214">
        <w:t xml:space="preserve">F, </w:t>
      </w:r>
      <w:r>
        <w:t>page 145):</w:t>
      </w:r>
    </w:p>
    <w:p w:rsidR="00B813E3" w:rsidRPr="00900214" w:rsidRDefault="00B813E3" w:rsidP="003E251C">
      <w:pPr>
        <w:pStyle w:val="ListParagraph"/>
        <w:numPr>
          <w:ilvl w:val="2"/>
          <w:numId w:val="44"/>
        </w:numPr>
        <w:ind w:left="1440"/>
        <w:contextualSpacing w:val="0"/>
      </w:pPr>
      <w:r w:rsidRPr="00900214">
        <w:t>Cues</w:t>
      </w:r>
    </w:p>
    <w:p w:rsidR="00B813E3" w:rsidRPr="00900214" w:rsidRDefault="00B813E3" w:rsidP="003E251C">
      <w:pPr>
        <w:pStyle w:val="ListParagraph"/>
        <w:numPr>
          <w:ilvl w:val="0"/>
          <w:numId w:val="52"/>
        </w:numPr>
        <w:ind w:left="1800"/>
        <w:contextualSpacing w:val="0"/>
      </w:pPr>
      <w:r w:rsidRPr="00900214">
        <w:t>Greater trochanter down toward sit bone (</w:t>
      </w:r>
      <w:r>
        <w:t>figure</w:t>
      </w:r>
      <w:r w:rsidRPr="00900214">
        <w:t xml:space="preserve"> 4.37, </w:t>
      </w:r>
      <w:r>
        <w:t>page 154</w:t>
      </w:r>
      <w:r w:rsidRPr="00900214">
        <w:t>, Concept Demo</w:t>
      </w:r>
      <w:r>
        <w:t>nstration</w:t>
      </w:r>
      <w:r w:rsidRPr="00900214">
        <w:t xml:space="preserve"> 4.3, </w:t>
      </w:r>
      <w:r>
        <w:t>page 154</w:t>
      </w:r>
      <w:r w:rsidRPr="00900214">
        <w:t>)</w:t>
      </w:r>
    </w:p>
    <w:p w:rsidR="00B813E3" w:rsidRPr="00900214" w:rsidRDefault="00B813E3" w:rsidP="003E251C">
      <w:pPr>
        <w:pStyle w:val="ListParagraph"/>
        <w:numPr>
          <w:ilvl w:val="0"/>
          <w:numId w:val="44"/>
        </w:numPr>
        <w:contextualSpacing w:val="0"/>
      </w:pPr>
      <w:r>
        <w:t>Arabesque</w:t>
      </w:r>
    </w:p>
    <w:p w:rsidR="00B813E3" w:rsidRPr="00900214" w:rsidRDefault="00B813E3" w:rsidP="003E251C">
      <w:pPr>
        <w:pStyle w:val="ListParagraph"/>
        <w:numPr>
          <w:ilvl w:val="2"/>
          <w:numId w:val="44"/>
        </w:numPr>
        <w:ind w:left="1440"/>
        <w:contextualSpacing w:val="0"/>
      </w:pPr>
      <w:r w:rsidRPr="00900214">
        <w:t>Strength</w:t>
      </w:r>
    </w:p>
    <w:p w:rsidR="00B813E3" w:rsidRPr="00900214" w:rsidRDefault="00B813E3" w:rsidP="003E251C">
      <w:pPr>
        <w:pStyle w:val="ListParagraph"/>
        <w:numPr>
          <w:ilvl w:val="0"/>
          <w:numId w:val="53"/>
        </w:numPr>
        <w:contextualSpacing w:val="0"/>
      </w:pPr>
      <w:r w:rsidRPr="00900214">
        <w:t>Muscle group:</w:t>
      </w:r>
    </w:p>
    <w:p w:rsidR="00B813E3" w:rsidRPr="00900214" w:rsidRDefault="00B813E3" w:rsidP="003E251C">
      <w:pPr>
        <w:pStyle w:val="ListParagraph"/>
        <w:numPr>
          <w:ilvl w:val="0"/>
          <w:numId w:val="53"/>
        </w:numPr>
        <w:contextualSpacing w:val="0"/>
      </w:pPr>
      <w:r w:rsidRPr="00900214">
        <w:t>Exercises (</w:t>
      </w:r>
      <w:r>
        <w:t>figure</w:t>
      </w:r>
      <w:r w:rsidRPr="00900214">
        <w:t xml:space="preserve"> 4.40, </w:t>
      </w:r>
      <w:r>
        <w:t>page 157</w:t>
      </w:r>
      <w:r w:rsidRPr="00900214">
        <w:t>)</w:t>
      </w:r>
      <w:r>
        <w:t>:</w:t>
      </w:r>
    </w:p>
    <w:p w:rsidR="00B813E3" w:rsidRPr="00900214" w:rsidRDefault="00B813E3" w:rsidP="003E251C">
      <w:pPr>
        <w:pStyle w:val="ListParagraph"/>
        <w:numPr>
          <w:ilvl w:val="2"/>
          <w:numId w:val="44"/>
        </w:numPr>
        <w:ind w:left="1440"/>
        <w:contextualSpacing w:val="0"/>
      </w:pPr>
      <w:r w:rsidRPr="00900214">
        <w:t>Flexibility</w:t>
      </w:r>
    </w:p>
    <w:p w:rsidR="00B813E3" w:rsidRPr="00900214" w:rsidRDefault="00B813E3" w:rsidP="003E251C">
      <w:pPr>
        <w:pStyle w:val="ListParagraph"/>
        <w:numPr>
          <w:ilvl w:val="0"/>
          <w:numId w:val="54"/>
        </w:numPr>
        <w:contextualSpacing w:val="0"/>
      </w:pPr>
      <w:r w:rsidRPr="00900214">
        <w:t>Muscle group:</w:t>
      </w:r>
    </w:p>
    <w:p w:rsidR="00B813E3" w:rsidRPr="00900214" w:rsidRDefault="00B813E3" w:rsidP="003E251C">
      <w:pPr>
        <w:pStyle w:val="ListParagraph"/>
        <w:numPr>
          <w:ilvl w:val="0"/>
          <w:numId w:val="54"/>
        </w:numPr>
        <w:contextualSpacing w:val="0"/>
      </w:pPr>
      <w:r w:rsidRPr="00900214">
        <w:t>Exercise (</w:t>
      </w:r>
      <w:r>
        <w:t>t</w:t>
      </w:r>
      <w:r w:rsidRPr="00900214">
        <w:t xml:space="preserve">able 4.5A, </w:t>
      </w:r>
      <w:r>
        <w:t>page 145</w:t>
      </w:r>
      <w:r w:rsidRPr="00900214">
        <w:t>)</w:t>
      </w:r>
      <w:r>
        <w:t>:</w:t>
      </w:r>
    </w:p>
    <w:p w:rsidR="00B813E3" w:rsidRPr="00900214" w:rsidRDefault="00B813E3" w:rsidP="003E251C">
      <w:pPr>
        <w:pStyle w:val="ListParagraph"/>
        <w:numPr>
          <w:ilvl w:val="2"/>
          <w:numId w:val="44"/>
        </w:numPr>
        <w:ind w:left="1440"/>
        <w:contextualSpacing w:val="0"/>
      </w:pPr>
      <w:r w:rsidRPr="00900214">
        <w:t>Cues</w:t>
      </w:r>
    </w:p>
    <w:p w:rsidR="00B813E3" w:rsidRPr="002F7723" w:rsidRDefault="00B813E3" w:rsidP="003E251C">
      <w:pPr>
        <w:pStyle w:val="ListParagraph"/>
        <w:numPr>
          <w:ilvl w:val="0"/>
          <w:numId w:val="55"/>
        </w:numPr>
        <w:contextualSpacing w:val="0"/>
      </w:pPr>
      <w:r w:rsidRPr="002F7723">
        <w:t>Use full hip rotation of femur at hip joint, emphasi</w:t>
      </w:r>
      <w:r>
        <w:t>zi</w:t>
      </w:r>
      <w:r w:rsidRPr="002F7723">
        <w:t>ng DOR.</w:t>
      </w:r>
    </w:p>
    <w:p w:rsidR="00B813E3" w:rsidRPr="002F7723" w:rsidRDefault="00B813E3" w:rsidP="003E251C">
      <w:pPr>
        <w:pStyle w:val="ListParagraph"/>
        <w:numPr>
          <w:ilvl w:val="0"/>
          <w:numId w:val="55"/>
        </w:numPr>
        <w:contextualSpacing w:val="0"/>
      </w:pPr>
      <w:r w:rsidRPr="002F7723">
        <w:t>Maximize full hip hyperextension</w:t>
      </w:r>
      <w:r>
        <w:t>.</w:t>
      </w:r>
    </w:p>
    <w:p w:rsidR="00B813E3" w:rsidRDefault="00B813E3" w:rsidP="003E251C">
      <w:pPr>
        <w:pStyle w:val="ListParagraph"/>
        <w:numPr>
          <w:ilvl w:val="0"/>
          <w:numId w:val="55"/>
        </w:numPr>
        <w:contextualSpacing w:val="0"/>
      </w:pPr>
      <w:r w:rsidRPr="002F7723">
        <w:t>Distribute spinal hyperextension</w:t>
      </w:r>
      <w:r>
        <w:t>.</w:t>
      </w:r>
    </w:p>
    <w:p w:rsidR="00B813E3" w:rsidRPr="002F7723" w:rsidRDefault="00B813E3" w:rsidP="003E251C">
      <w:pPr>
        <w:pStyle w:val="ListParagraph"/>
        <w:numPr>
          <w:ilvl w:val="0"/>
          <w:numId w:val="55"/>
        </w:numPr>
        <w:contextualSpacing w:val="0"/>
      </w:pPr>
      <w:r w:rsidRPr="002F7723">
        <w:t>Delay</w:t>
      </w:r>
      <w:r>
        <w:t xml:space="preserve"> or </w:t>
      </w:r>
      <w:r w:rsidRPr="002F7723">
        <w:t>limit spinal rotation and lateral tilt of pelvis</w:t>
      </w:r>
      <w:r>
        <w:t>.</w:t>
      </w:r>
    </w:p>
    <w:p w:rsidR="00B813E3" w:rsidRPr="00900214" w:rsidRDefault="00B813E3" w:rsidP="0026508E"/>
    <w:p w:rsidR="00B813E3" w:rsidRPr="00900214" w:rsidRDefault="00B813E3" w:rsidP="003E251C">
      <w:r w:rsidRPr="00900214">
        <w:t>X. Hip Injuries in Dancers</w:t>
      </w:r>
    </w:p>
    <w:p w:rsidR="00B813E3" w:rsidRPr="00900214" w:rsidRDefault="00B813E3" w:rsidP="005C546B">
      <w:pPr>
        <w:pStyle w:val="ListParagraph"/>
        <w:numPr>
          <w:ilvl w:val="0"/>
          <w:numId w:val="56"/>
        </w:numPr>
        <w:contextualSpacing w:val="0"/>
      </w:pPr>
      <w:r w:rsidRPr="00900214">
        <w:t>Prevention of Hip Injuries</w:t>
      </w:r>
    </w:p>
    <w:p w:rsidR="00B813E3" w:rsidRPr="00900214" w:rsidRDefault="00B813E3" w:rsidP="005C546B">
      <w:pPr>
        <w:pStyle w:val="ListParagraph"/>
        <w:numPr>
          <w:ilvl w:val="2"/>
          <w:numId w:val="57"/>
        </w:numPr>
        <w:ind w:left="1440" w:hanging="360"/>
        <w:contextualSpacing w:val="0"/>
      </w:pPr>
      <w:r w:rsidRPr="00900214">
        <w:t>Balanced strengthening and stretching of hip muscles</w:t>
      </w:r>
    </w:p>
    <w:p w:rsidR="00B813E3" w:rsidRPr="00900214" w:rsidRDefault="00B813E3" w:rsidP="005C546B">
      <w:pPr>
        <w:pStyle w:val="ListParagraph"/>
        <w:numPr>
          <w:ilvl w:val="2"/>
          <w:numId w:val="57"/>
        </w:numPr>
        <w:ind w:left="1440" w:hanging="360"/>
        <w:contextualSpacing w:val="0"/>
      </w:pPr>
      <w:r w:rsidRPr="00900214">
        <w:t>Adequate warm-up</w:t>
      </w:r>
    </w:p>
    <w:p w:rsidR="00B813E3" w:rsidRPr="00900214" w:rsidRDefault="00B813E3" w:rsidP="005C546B">
      <w:pPr>
        <w:pStyle w:val="ListParagraph"/>
        <w:numPr>
          <w:ilvl w:val="0"/>
          <w:numId w:val="56"/>
        </w:numPr>
        <w:contextualSpacing w:val="0"/>
      </w:pPr>
      <w:r w:rsidRPr="00900214">
        <w:t>Common Types of Hip Injuries in Dancers</w:t>
      </w:r>
    </w:p>
    <w:p w:rsidR="00B813E3" w:rsidRPr="00900214" w:rsidRDefault="00B813E3" w:rsidP="005C546B">
      <w:pPr>
        <w:pStyle w:val="ListParagraph"/>
        <w:numPr>
          <w:ilvl w:val="2"/>
          <w:numId w:val="56"/>
        </w:numPr>
        <w:ind w:left="1440"/>
        <w:contextualSpacing w:val="0"/>
      </w:pPr>
      <w:r w:rsidRPr="00900214">
        <w:lastRenderedPageBreak/>
        <w:t>Acetabular labral tear (</w:t>
      </w:r>
      <w:r>
        <w:t>figure</w:t>
      </w:r>
      <w:r w:rsidRPr="00900214">
        <w:t xml:space="preserve"> 4.41, </w:t>
      </w:r>
      <w:r>
        <w:t>page 158</w:t>
      </w:r>
      <w:r w:rsidRPr="00900214">
        <w:t>)</w:t>
      </w:r>
    </w:p>
    <w:p w:rsidR="00B813E3" w:rsidRPr="00900214" w:rsidRDefault="00B813E3" w:rsidP="005C546B">
      <w:pPr>
        <w:pStyle w:val="ListParagraph"/>
        <w:numPr>
          <w:ilvl w:val="0"/>
          <w:numId w:val="58"/>
        </w:numPr>
        <w:contextualSpacing w:val="0"/>
      </w:pPr>
      <w:r w:rsidRPr="00900214">
        <w:t>Structure:</w:t>
      </w:r>
    </w:p>
    <w:p w:rsidR="00B813E3" w:rsidRPr="00900214" w:rsidRDefault="00B813E3" w:rsidP="005C546B">
      <w:pPr>
        <w:pStyle w:val="ListParagraph"/>
        <w:numPr>
          <w:ilvl w:val="0"/>
          <w:numId w:val="58"/>
        </w:numPr>
        <w:contextualSpacing w:val="0"/>
      </w:pPr>
      <w:r w:rsidRPr="00900214">
        <w:t>Common symptoms:</w:t>
      </w:r>
    </w:p>
    <w:p w:rsidR="00B813E3" w:rsidRPr="00900214" w:rsidRDefault="00B813E3" w:rsidP="005C546B">
      <w:pPr>
        <w:pStyle w:val="ListParagraph"/>
        <w:numPr>
          <w:ilvl w:val="2"/>
          <w:numId w:val="56"/>
        </w:numPr>
        <w:ind w:left="1440"/>
        <w:contextualSpacing w:val="0"/>
      </w:pPr>
      <w:r w:rsidRPr="00900214">
        <w:t>Hamstring muscle strain (</w:t>
      </w:r>
      <w:r>
        <w:t>figure</w:t>
      </w:r>
      <w:r w:rsidRPr="00900214">
        <w:t xml:space="preserve"> 4.42, </w:t>
      </w:r>
      <w:r>
        <w:t>page 159</w:t>
      </w:r>
      <w:r w:rsidRPr="00900214">
        <w:t>)</w:t>
      </w:r>
    </w:p>
    <w:p w:rsidR="00B813E3" w:rsidRPr="00900214" w:rsidRDefault="00B813E3" w:rsidP="005C546B">
      <w:pPr>
        <w:pStyle w:val="ListParagraph"/>
        <w:numPr>
          <w:ilvl w:val="0"/>
          <w:numId w:val="59"/>
        </w:numPr>
        <w:contextualSpacing w:val="0"/>
      </w:pPr>
      <w:r w:rsidRPr="00900214">
        <w:t>Structure:</w:t>
      </w:r>
    </w:p>
    <w:p w:rsidR="00B813E3" w:rsidRPr="00900214" w:rsidRDefault="00B813E3" w:rsidP="005C546B">
      <w:pPr>
        <w:pStyle w:val="ListParagraph"/>
        <w:numPr>
          <w:ilvl w:val="0"/>
          <w:numId w:val="59"/>
        </w:numPr>
        <w:contextualSpacing w:val="0"/>
      </w:pPr>
      <w:r w:rsidRPr="00900214">
        <w:t>Common symptoms:</w:t>
      </w:r>
    </w:p>
    <w:p w:rsidR="00B813E3" w:rsidRPr="00900214" w:rsidRDefault="00B813E3" w:rsidP="005C546B">
      <w:pPr>
        <w:pStyle w:val="ListParagraph"/>
        <w:numPr>
          <w:ilvl w:val="2"/>
          <w:numId w:val="56"/>
        </w:numPr>
        <w:ind w:left="1440"/>
        <w:contextualSpacing w:val="0"/>
      </w:pPr>
      <w:r w:rsidRPr="00900214">
        <w:t>Snapping hip syndrome</w:t>
      </w:r>
      <w:r>
        <w:t>—</w:t>
      </w:r>
      <w:r w:rsidRPr="00900214">
        <w:t>Internal snapping hip syndrome</w:t>
      </w:r>
    </w:p>
    <w:p w:rsidR="00B813E3" w:rsidRPr="00900214" w:rsidRDefault="00B813E3" w:rsidP="005C546B">
      <w:pPr>
        <w:pStyle w:val="ListParagraph"/>
        <w:numPr>
          <w:ilvl w:val="0"/>
          <w:numId w:val="60"/>
        </w:numPr>
        <w:contextualSpacing w:val="0"/>
      </w:pPr>
      <w:r w:rsidRPr="00900214">
        <w:t>Structure:</w:t>
      </w:r>
    </w:p>
    <w:p w:rsidR="00B813E3" w:rsidRPr="00900214" w:rsidRDefault="00B813E3" w:rsidP="005C546B">
      <w:pPr>
        <w:pStyle w:val="ListParagraph"/>
        <w:numPr>
          <w:ilvl w:val="0"/>
          <w:numId w:val="60"/>
        </w:numPr>
        <w:contextualSpacing w:val="0"/>
      </w:pPr>
      <w:r w:rsidRPr="00900214">
        <w:t>Common symptoms:</w:t>
      </w:r>
    </w:p>
    <w:p w:rsidR="00B813E3" w:rsidRPr="00900214" w:rsidRDefault="00B813E3" w:rsidP="005C546B">
      <w:pPr>
        <w:pStyle w:val="ListParagraph"/>
        <w:numPr>
          <w:ilvl w:val="2"/>
          <w:numId w:val="56"/>
        </w:numPr>
        <w:ind w:left="1440"/>
        <w:contextualSpacing w:val="0"/>
      </w:pPr>
      <w:r w:rsidRPr="00900214">
        <w:t>Snapping hip syndrome</w:t>
      </w:r>
      <w:r>
        <w:t>—</w:t>
      </w:r>
      <w:r w:rsidRPr="00900214">
        <w:t>External snapping hip syndrome (</w:t>
      </w:r>
      <w:r>
        <w:t>figure</w:t>
      </w:r>
      <w:r w:rsidRPr="00900214">
        <w:t xml:space="preserve"> 4.43, </w:t>
      </w:r>
      <w:r>
        <w:t>page 159</w:t>
      </w:r>
      <w:r w:rsidRPr="00900214">
        <w:t>)</w:t>
      </w:r>
    </w:p>
    <w:p w:rsidR="00B813E3" w:rsidRPr="00900214" w:rsidRDefault="00B813E3" w:rsidP="005C546B">
      <w:pPr>
        <w:pStyle w:val="ListParagraph"/>
        <w:numPr>
          <w:ilvl w:val="0"/>
          <w:numId w:val="61"/>
        </w:numPr>
        <w:contextualSpacing w:val="0"/>
      </w:pPr>
      <w:r w:rsidRPr="00900214">
        <w:t>Structure:</w:t>
      </w:r>
    </w:p>
    <w:p w:rsidR="00B813E3" w:rsidRPr="00900214" w:rsidRDefault="00B813E3" w:rsidP="005C546B">
      <w:pPr>
        <w:pStyle w:val="ListParagraph"/>
        <w:numPr>
          <w:ilvl w:val="0"/>
          <w:numId w:val="61"/>
        </w:numPr>
        <w:contextualSpacing w:val="0"/>
      </w:pPr>
      <w:r w:rsidRPr="00900214">
        <w:t>Common symptoms:</w:t>
      </w:r>
    </w:p>
    <w:p w:rsidR="00B813E3" w:rsidRPr="00900214" w:rsidRDefault="00B813E3" w:rsidP="005C546B">
      <w:pPr>
        <w:pStyle w:val="ListParagraph"/>
        <w:numPr>
          <w:ilvl w:val="2"/>
          <w:numId w:val="56"/>
        </w:numPr>
        <w:ind w:left="1440"/>
        <w:contextualSpacing w:val="0"/>
      </w:pPr>
      <w:r w:rsidRPr="00900214">
        <w:t>Piriformis syndrome (</w:t>
      </w:r>
      <w:r>
        <w:t>figure</w:t>
      </w:r>
      <w:r w:rsidRPr="00900214">
        <w:t xml:space="preserve"> 4.44, </w:t>
      </w:r>
      <w:r>
        <w:t>page 160</w:t>
      </w:r>
      <w:r w:rsidRPr="00900214">
        <w:t>)</w:t>
      </w:r>
    </w:p>
    <w:p w:rsidR="00B813E3" w:rsidRPr="00900214" w:rsidRDefault="00B813E3" w:rsidP="005C546B">
      <w:pPr>
        <w:pStyle w:val="ListParagraph"/>
        <w:numPr>
          <w:ilvl w:val="0"/>
          <w:numId w:val="62"/>
        </w:numPr>
        <w:contextualSpacing w:val="0"/>
      </w:pPr>
      <w:r w:rsidRPr="00900214">
        <w:t>Structure:</w:t>
      </w:r>
    </w:p>
    <w:p w:rsidR="00B813E3" w:rsidRPr="00900214" w:rsidRDefault="00B813E3" w:rsidP="005C546B">
      <w:pPr>
        <w:pStyle w:val="ListParagraph"/>
        <w:numPr>
          <w:ilvl w:val="0"/>
          <w:numId w:val="62"/>
        </w:numPr>
        <w:contextualSpacing w:val="0"/>
      </w:pPr>
      <w:r w:rsidRPr="00900214">
        <w:t>Common symptoms:</w:t>
      </w:r>
    </w:p>
    <w:p w:rsidR="00B813E3" w:rsidRDefault="00B813E3" w:rsidP="005C546B">
      <w:pPr>
        <w:pStyle w:val="ListParagraph"/>
        <w:numPr>
          <w:ilvl w:val="2"/>
          <w:numId w:val="56"/>
        </w:numPr>
        <w:ind w:left="1440"/>
        <w:contextualSpacing w:val="0"/>
      </w:pPr>
      <w:r w:rsidRPr="00900214">
        <w:t xml:space="preserve">Sacroiliac </w:t>
      </w:r>
      <w:r>
        <w:t>j</w:t>
      </w:r>
      <w:r w:rsidRPr="00900214">
        <w:t xml:space="preserve">oint </w:t>
      </w:r>
      <w:r>
        <w:t>p</w:t>
      </w:r>
      <w:r w:rsidRPr="00900214">
        <w:t xml:space="preserve">ain </w:t>
      </w:r>
      <w:r>
        <w:t>s</w:t>
      </w:r>
      <w:r w:rsidRPr="00900214">
        <w:t>yndrome</w:t>
      </w:r>
    </w:p>
    <w:p w:rsidR="00B813E3" w:rsidRPr="00900214" w:rsidRDefault="00B813E3" w:rsidP="005C546B">
      <w:pPr>
        <w:pStyle w:val="ListParagraph"/>
        <w:numPr>
          <w:ilvl w:val="0"/>
          <w:numId w:val="63"/>
        </w:numPr>
        <w:contextualSpacing w:val="0"/>
      </w:pPr>
      <w:r w:rsidRPr="00900214">
        <w:t>Structure:</w:t>
      </w:r>
    </w:p>
    <w:p w:rsidR="00B813E3" w:rsidRPr="00900214" w:rsidRDefault="00B813E3" w:rsidP="005C546B">
      <w:pPr>
        <w:pStyle w:val="ListParagraph"/>
        <w:numPr>
          <w:ilvl w:val="0"/>
          <w:numId w:val="63"/>
        </w:numPr>
        <w:contextualSpacing w:val="0"/>
      </w:pPr>
      <w:r w:rsidRPr="00900214">
        <w:t>Common symptoms:</w:t>
      </w:r>
    </w:p>
    <w:p w:rsidR="00B813E3" w:rsidRPr="00900214" w:rsidRDefault="00B813E3" w:rsidP="005C546B">
      <w:pPr>
        <w:pStyle w:val="ListParagraph"/>
        <w:numPr>
          <w:ilvl w:val="0"/>
          <w:numId w:val="56"/>
        </w:numPr>
        <w:contextualSpacing w:val="0"/>
      </w:pPr>
      <w:r w:rsidRPr="00900214">
        <w:t>Rehabilitation of Pelvic and Hip Injuries</w:t>
      </w:r>
    </w:p>
    <w:p w:rsidR="00B813E3" w:rsidRPr="00900214" w:rsidRDefault="00B813E3" w:rsidP="005C546B">
      <w:pPr>
        <w:pStyle w:val="ListParagraph"/>
        <w:numPr>
          <w:ilvl w:val="2"/>
          <w:numId w:val="56"/>
        </w:numPr>
        <w:ind w:left="1440"/>
        <w:contextualSpacing w:val="0"/>
      </w:pPr>
      <w:r w:rsidRPr="00900214">
        <w:t>Stretching to restore range of motion required by dance</w:t>
      </w:r>
    </w:p>
    <w:p w:rsidR="00B813E3" w:rsidRPr="00900214" w:rsidRDefault="00B813E3" w:rsidP="005C546B">
      <w:pPr>
        <w:pStyle w:val="ListParagraph"/>
        <w:numPr>
          <w:ilvl w:val="2"/>
          <w:numId w:val="56"/>
        </w:numPr>
        <w:ind w:left="1440"/>
        <w:contextualSpacing w:val="0"/>
      </w:pPr>
      <w:r w:rsidRPr="00900214">
        <w:t xml:space="preserve">Hip muscle strengthening programs that progress to eccentric muscle training, functional exercises, </w:t>
      </w:r>
      <w:r>
        <w:t xml:space="preserve">and </w:t>
      </w:r>
      <w:r w:rsidRPr="00900214">
        <w:t>neuromuscular training</w:t>
      </w:r>
    </w:p>
    <w:p w:rsidR="00B813E3" w:rsidRPr="00900214" w:rsidRDefault="00B813E3" w:rsidP="005C546B">
      <w:pPr>
        <w:pStyle w:val="ListParagraph"/>
        <w:numPr>
          <w:ilvl w:val="2"/>
          <w:numId w:val="56"/>
        </w:numPr>
        <w:ind w:left="1440"/>
        <w:contextualSpacing w:val="0"/>
      </w:pPr>
      <w:r w:rsidRPr="00900214">
        <w:t xml:space="preserve">Attention to underlying technique issues such as adequate strength and </w:t>
      </w:r>
      <w:r>
        <w:t xml:space="preserve">the </w:t>
      </w:r>
      <w:r w:rsidRPr="00900214">
        <w:t>use of the DOR</w:t>
      </w:r>
    </w:p>
    <w:p w:rsidR="00B813E3" w:rsidRPr="00900214" w:rsidRDefault="00B813E3" w:rsidP="0026508E"/>
    <w:sectPr w:rsidR="00B813E3" w:rsidRPr="00900214" w:rsidSect="0090021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3E3" w:rsidRDefault="00B813E3">
      <w:r>
        <w:separator/>
      </w:r>
    </w:p>
  </w:endnote>
  <w:endnote w:type="continuationSeparator" w:id="0">
    <w:p w:rsidR="00B813E3" w:rsidRDefault="00B81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3E3" w:rsidRDefault="00B813E3" w:rsidP="0026508E">
    <w:pPr>
      <w:pStyle w:val="Footer"/>
      <w:tabs>
        <w:tab w:val="clear" w:pos="8640"/>
        <w:tab w:val="right" w:pos="9270"/>
      </w:tabs>
    </w:pPr>
    <w:r w:rsidRPr="007C0126">
      <w:rPr>
        <w:sz w:val="18"/>
      </w:rPr>
      <w:t xml:space="preserve">From K. Clippinger, 2016, </w:t>
    </w:r>
    <w:r w:rsidRPr="007C0126">
      <w:rPr>
        <w:i/>
        <w:sz w:val="18"/>
      </w:rPr>
      <w:t>Dance anatomy and kinesiology web resource</w:t>
    </w:r>
    <w:r w:rsidRPr="007C0126">
      <w:rPr>
        <w:sz w:val="18"/>
      </w:rPr>
      <w:t>, 2nd ed. (Champaign, IL: Human Kinetics).</w:t>
    </w:r>
    <w:r w:rsidRPr="007C0126">
      <w:rPr>
        <w:sz w:val="18"/>
      </w:rPr>
      <w:tab/>
    </w:r>
    <w:r w:rsidR="005C546B">
      <w:fldChar w:fldCharType="begin"/>
    </w:r>
    <w:r w:rsidR="005C546B">
      <w:instrText xml:space="preserve"> PAGE   \* MERGEFORMAT </w:instrText>
    </w:r>
    <w:r w:rsidR="005C546B">
      <w:fldChar w:fldCharType="separate"/>
    </w:r>
    <w:r w:rsidR="00985B7D" w:rsidRPr="00985B7D">
      <w:rPr>
        <w:noProof/>
        <w:sz w:val="18"/>
      </w:rPr>
      <w:t>10</w:t>
    </w:r>
    <w:r w:rsidR="005C546B">
      <w:rPr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3E3" w:rsidRDefault="00B813E3">
      <w:r>
        <w:separator/>
      </w:r>
    </w:p>
  </w:footnote>
  <w:footnote w:type="continuationSeparator" w:id="0">
    <w:p w:rsidR="00B813E3" w:rsidRDefault="00B813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3E3" w:rsidRPr="0026508E" w:rsidRDefault="00B813E3" w:rsidP="0026508E">
    <w:pPr>
      <w:pStyle w:val="Header"/>
      <w:jc w:val="center"/>
      <w:rPr>
        <w:sz w:val="24"/>
      </w:rPr>
    </w:pPr>
    <w:r w:rsidRPr="0026508E">
      <w:rPr>
        <w:sz w:val="24"/>
      </w:rPr>
      <w:t>Chapter 4—The Pelvic Girdle and Hip Joint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E501A"/>
    <w:multiLevelType w:val="hybridMultilevel"/>
    <w:tmpl w:val="70586916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39078F"/>
    <w:multiLevelType w:val="hybridMultilevel"/>
    <w:tmpl w:val="05B4372A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14B4889"/>
    <w:multiLevelType w:val="hybridMultilevel"/>
    <w:tmpl w:val="C68EE80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2813613"/>
    <w:multiLevelType w:val="hybridMultilevel"/>
    <w:tmpl w:val="2C0C4772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37668F5"/>
    <w:multiLevelType w:val="hybridMultilevel"/>
    <w:tmpl w:val="E79872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75EAC"/>
    <w:multiLevelType w:val="hybridMultilevel"/>
    <w:tmpl w:val="69CE8968"/>
    <w:lvl w:ilvl="0" w:tplc="04090019">
      <w:start w:val="1"/>
      <w:numFmt w:val="low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084A1D28"/>
    <w:multiLevelType w:val="hybridMultilevel"/>
    <w:tmpl w:val="34AC1B0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956F22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53A2B"/>
    <w:multiLevelType w:val="hybridMultilevel"/>
    <w:tmpl w:val="60C00F06"/>
    <w:lvl w:ilvl="0" w:tplc="04090019">
      <w:start w:val="1"/>
      <w:numFmt w:val="low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0F0D0DA9"/>
    <w:multiLevelType w:val="hybridMultilevel"/>
    <w:tmpl w:val="D078148C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9134FE52">
      <w:start w:val="1"/>
      <w:numFmt w:val="upperLetter"/>
      <w:lvlText w:val="%2."/>
      <w:lvlJc w:val="left"/>
      <w:pPr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0F1D076D"/>
    <w:multiLevelType w:val="hybridMultilevel"/>
    <w:tmpl w:val="3AE01E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770533"/>
    <w:multiLevelType w:val="hybridMultilevel"/>
    <w:tmpl w:val="C436E75E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43E448D"/>
    <w:multiLevelType w:val="hybridMultilevel"/>
    <w:tmpl w:val="61E64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8155FC"/>
    <w:multiLevelType w:val="hybridMultilevel"/>
    <w:tmpl w:val="447E257E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7AC66E1"/>
    <w:multiLevelType w:val="hybridMultilevel"/>
    <w:tmpl w:val="087261E2"/>
    <w:lvl w:ilvl="0" w:tplc="C560AAC0">
      <w:start w:val="4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334648"/>
    <w:multiLevelType w:val="hybridMultilevel"/>
    <w:tmpl w:val="0F58240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BB2597"/>
    <w:multiLevelType w:val="hybridMultilevel"/>
    <w:tmpl w:val="28884160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1B012383"/>
    <w:multiLevelType w:val="hybridMultilevel"/>
    <w:tmpl w:val="8CA62C3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1C6D393B"/>
    <w:multiLevelType w:val="hybridMultilevel"/>
    <w:tmpl w:val="6388D95A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1D3B2A2C"/>
    <w:multiLevelType w:val="hybridMultilevel"/>
    <w:tmpl w:val="3C002214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" w15:restartNumberingAfterBreak="0">
    <w:nsid w:val="1D8D5645"/>
    <w:multiLevelType w:val="hybridMultilevel"/>
    <w:tmpl w:val="C36808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FE31E1"/>
    <w:multiLevelType w:val="hybridMultilevel"/>
    <w:tmpl w:val="7182FB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DE82B1A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B02876"/>
    <w:multiLevelType w:val="hybridMultilevel"/>
    <w:tmpl w:val="8BCCA49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956F22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7C1B10"/>
    <w:multiLevelType w:val="hybridMultilevel"/>
    <w:tmpl w:val="093ED7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956F22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D72273"/>
    <w:multiLevelType w:val="hybridMultilevel"/>
    <w:tmpl w:val="557AA0BA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0CF2B99"/>
    <w:multiLevelType w:val="hybridMultilevel"/>
    <w:tmpl w:val="CC068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1A7FEF"/>
    <w:multiLevelType w:val="hybridMultilevel"/>
    <w:tmpl w:val="98AC7B3E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151299E"/>
    <w:multiLevelType w:val="hybridMultilevel"/>
    <w:tmpl w:val="5DD8BC72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4376227"/>
    <w:multiLevelType w:val="hybridMultilevel"/>
    <w:tmpl w:val="7174D846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43F225A"/>
    <w:multiLevelType w:val="hybridMultilevel"/>
    <w:tmpl w:val="7CA420B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956F22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5258C7"/>
    <w:multiLevelType w:val="hybridMultilevel"/>
    <w:tmpl w:val="A232D57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6691652"/>
    <w:multiLevelType w:val="hybridMultilevel"/>
    <w:tmpl w:val="1EB0AF7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3956F22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AD580C"/>
    <w:multiLevelType w:val="hybridMultilevel"/>
    <w:tmpl w:val="3970F8F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36C441DD"/>
    <w:multiLevelType w:val="hybridMultilevel"/>
    <w:tmpl w:val="142A0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4D4D21"/>
    <w:multiLevelType w:val="hybridMultilevel"/>
    <w:tmpl w:val="DF9E2CFA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4" w15:restartNumberingAfterBreak="0">
    <w:nsid w:val="3A9B1104"/>
    <w:multiLevelType w:val="hybridMultilevel"/>
    <w:tmpl w:val="FC2A729A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3AD3600D"/>
    <w:multiLevelType w:val="hybridMultilevel"/>
    <w:tmpl w:val="21CCD59A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406241E8"/>
    <w:multiLevelType w:val="hybridMultilevel"/>
    <w:tmpl w:val="553EA10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4123258A"/>
    <w:multiLevelType w:val="hybridMultilevel"/>
    <w:tmpl w:val="79A6506E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41FB7D89"/>
    <w:multiLevelType w:val="hybridMultilevel"/>
    <w:tmpl w:val="7CC40884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47DF76BA"/>
    <w:multiLevelType w:val="hybridMultilevel"/>
    <w:tmpl w:val="1AFED050"/>
    <w:lvl w:ilvl="0" w:tplc="04090019">
      <w:start w:val="1"/>
      <w:numFmt w:val="lowerLetter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0" w15:restartNumberingAfterBreak="0">
    <w:nsid w:val="4810602C"/>
    <w:multiLevelType w:val="hybridMultilevel"/>
    <w:tmpl w:val="0C5ECB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8440B2"/>
    <w:multiLevelType w:val="hybridMultilevel"/>
    <w:tmpl w:val="D4020F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CA7802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4223B4"/>
    <w:multiLevelType w:val="hybridMultilevel"/>
    <w:tmpl w:val="591604B4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4E5D16F1"/>
    <w:multiLevelType w:val="hybridMultilevel"/>
    <w:tmpl w:val="26AAC3C2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4FF661FD"/>
    <w:multiLevelType w:val="hybridMultilevel"/>
    <w:tmpl w:val="D6BA4E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96443E"/>
    <w:multiLevelType w:val="hybridMultilevel"/>
    <w:tmpl w:val="DE0ACA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956F22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3006CC7"/>
    <w:multiLevelType w:val="hybridMultilevel"/>
    <w:tmpl w:val="2050244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3AA70A5"/>
    <w:multiLevelType w:val="hybridMultilevel"/>
    <w:tmpl w:val="69C4F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AD4520"/>
    <w:multiLevelType w:val="hybridMultilevel"/>
    <w:tmpl w:val="40FC8F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956F22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751E15"/>
    <w:multiLevelType w:val="hybridMultilevel"/>
    <w:tmpl w:val="FB6E6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16761D"/>
    <w:multiLevelType w:val="hybridMultilevel"/>
    <w:tmpl w:val="0C009752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 w15:restartNumberingAfterBreak="0">
    <w:nsid w:val="5EFD670B"/>
    <w:multiLevelType w:val="hybridMultilevel"/>
    <w:tmpl w:val="D5A2516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9617BC"/>
    <w:multiLevelType w:val="hybridMultilevel"/>
    <w:tmpl w:val="62F4C4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236786B"/>
    <w:multiLevelType w:val="hybridMultilevel"/>
    <w:tmpl w:val="EA96000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247F2E"/>
    <w:multiLevelType w:val="hybridMultilevel"/>
    <w:tmpl w:val="A990A5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8C239C"/>
    <w:multiLevelType w:val="hybridMultilevel"/>
    <w:tmpl w:val="A9B2C5F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6" w15:restartNumberingAfterBreak="0">
    <w:nsid w:val="679E6CD9"/>
    <w:multiLevelType w:val="hybridMultilevel"/>
    <w:tmpl w:val="0E04218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67DB1178"/>
    <w:multiLevelType w:val="hybridMultilevel"/>
    <w:tmpl w:val="05943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8875CA3"/>
    <w:multiLevelType w:val="hybridMultilevel"/>
    <w:tmpl w:val="BBBC8E9A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9" w15:restartNumberingAfterBreak="0">
    <w:nsid w:val="6E1855D1"/>
    <w:multiLevelType w:val="hybridMultilevel"/>
    <w:tmpl w:val="D7DCC14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 w15:restartNumberingAfterBreak="0">
    <w:nsid w:val="6FC53272"/>
    <w:multiLevelType w:val="hybridMultilevel"/>
    <w:tmpl w:val="1E46B4C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CA7802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CA7681"/>
    <w:multiLevelType w:val="hybridMultilevel"/>
    <w:tmpl w:val="9C087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893CE4"/>
    <w:multiLevelType w:val="hybridMultilevel"/>
    <w:tmpl w:val="F2A65574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3" w15:restartNumberingAfterBreak="0">
    <w:nsid w:val="72EE583E"/>
    <w:multiLevelType w:val="hybridMultilevel"/>
    <w:tmpl w:val="23EC920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4" w15:restartNumberingAfterBreak="0">
    <w:nsid w:val="74C33F3D"/>
    <w:multiLevelType w:val="hybridMultilevel"/>
    <w:tmpl w:val="CCF2DCE4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5" w15:restartNumberingAfterBreak="0">
    <w:nsid w:val="75FF76F7"/>
    <w:multiLevelType w:val="hybridMultilevel"/>
    <w:tmpl w:val="FD2643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DE82B1A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68A550F"/>
    <w:multiLevelType w:val="hybridMultilevel"/>
    <w:tmpl w:val="08C85404"/>
    <w:lvl w:ilvl="0" w:tplc="04090019">
      <w:start w:val="1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0"/>
  </w:num>
  <w:num w:numId="2">
    <w:abstractNumId w:val="24"/>
  </w:num>
  <w:num w:numId="3">
    <w:abstractNumId w:val="36"/>
  </w:num>
  <w:num w:numId="4">
    <w:abstractNumId w:val="31"/>
  </w:num>
  <w:num w:numId="5">
    <w:abstractNumId w:val="43"/>
  </w:num>
  <w:num w:numId="6">
    <w:abstractNumId w:val="50"/>
  </w:num>
  <w:num w:numId="7">
    <w:abstractNumId w:val="26"/>
  </w:num>
  <w:num w:numId="8">
    <w:abstractNumId w:val="41"/>
  </w:num>
  <w:num w:numId="9">
    <w:abstractNumId w:val="44"/>
  </w:num>
  <w:num w:numId="10">
    <w:abstractNumId w:val="20"/>
  </w:num>
  <w:num w:numId="11">
    <w:abstractNumId w:val="32"/>
  </w:num>
  <w:num w:numId="12">
    <w:abstractNumId w:val="25"/>
  </w:num>
  <w:num w:numId="13">
    <w:abstractNumId w:val="8"/>
  </w:num>
  <w:num w:numId="14">
    <w:abstractNumId w:val="65"/>
  </w:num>
  <w:num w:numId="15">
    <w:abstractNumId w:val="11"/>
  </w:num>
  <w:num w:numId="16">
    <w:abstractNumId w:val="63"/>
  </w:num>
  <w:num w:numId="17">
    <w:abstractNumId w:val="64"/>
  </w:num>
  <w:num w:numId="18">
    <w:abstractNumId w:val="55"/>
  </w:num>
  <w:num w:numId="19">
    <w:abstractNumId w:val="35"/>
  </w:num>
  <w:num w:numId="20">
    <w:abstractNumId w:val="10"/>
  </w:num>
  <w:num w:numId="21">
    <w:abstractNumId w:val="17"/>
  </w:num>
  <w:num w:numId="22">
    <w:abstractNumId w:val="37"/>
  </w:num>
  <w:num w:numId="23">
    <w:abstractNumId w:val="62"/>
  </w:num>
  <w:num w:numId="24">
    <w:abstractNumId w:val="21"/>
  </w:num>
  <w:num w:numId="25">
    <w:abstractNumId w:val="46"/>
  </w:num>
  <w:num w:numId="26">
    <w:abstractNumId w:val="52"/>
  </w:num>
  <w:num w:numId="27">
    <w:abstractNumId w:val="30"/>
  </w:num>
  <w:num w:numId="28">
    <w:abstractNumId w:val="51"/>
  </w:num>
  <w:num w:numId="29">
    <w:abstractNumId w:val="40"/>
  </w:num>
  <w:num w:numId="30">
    <w:abstractNumId w:val="45"/>
  </w:num>
  <w:num w:numId="31">
    <w:abstractNumId w:val="57"/>
  </w:num>
  <w:num w:numId="32">
    <w:abstractNumId w:val="14"/>
  </w:num>
  <w:num w:numId="33">
    <w:abstractNumId w:val="4"/>
  </w:num>
  <w:num w:numId="34">
    <w:abstractNumId w:val="6"/>
  </w:num>
  <w:num w:numId="35">
    <w:abstractNumId w:val="33"/>
  </w:num>
  <w:num w:numId="36">
    <w:abstractNumId w:val="61"/>
  </w:num>
  <w:num w:numId="37">
    <w:abstractNumId w:val="49"/>
  </w:num>
  <w:num w:numId="38">
    <w:abstractNumId w:val="53"/>
  </w:num>
  <w:num w:numId="39">
    <w:abstractNumId w:val="2"/>
  </w:num>
  <w:num w:numId="40">
    <w:abstractNumId w:val="27"/>
  </w:num>
  <w:num w:numId="41">
    <w:abstractNumId w:val="38"/>
  </w:num>
  <w:num w:numId="42">
    <w:abstractNumId w:val="3"/>
  </w:num>
  <w:num w:numId="43">
    <w:abstractNumId w:val="22"/>
  </w:num>
  <w:num w:numId="44">
    <w:abstractNumId w:val="28"/>
  </w:num>
  <w:num w:numId="45">
    <w:abstractNumId w:val="18"/>
  </w:num>
  <w:num w:numId="46">
    <w:abstractNumId w:val="9"/>
  </w:num>
  <w:num w:numId="47">
    <w:abstractNumId w:val="23"/>
  </w:num>
  <w:num w:numId="48">
    <w:abstractNumId w:val="34"/>
  </w:num>
  <w:num w:numId="49">
    <w:abstractNumId w:val="5"/>
  </w:num>
  <w:num w:numId="50">
    <w:abstractNumId w:val="16"/>
  </w:num>
  <w:num w:numId="51">
    <w:abstractNumId w:val="7"/>
  </w:num>
  <w:num w:numId="52">
    <w:abstractNumId w:val="39"/>
  </w:num>
  <w:num w:numId="53">
    <w:abstractNumId w:val="15"/>
  </w:num>
  <w:num w:numId="54">
    <w:abstractNumId w:val="56"/>
  </w:num>
  <w:num w:numId="55">
    <w:abstractNumId w:val="12"/>
  </w:num>
  <w:num w:numId="56">
    <w:abstractNumId w:val="48"/>
  </w:num>
  <w:num w:numId="57">
    <w:abstractNumId w:val="47"/>
  </w:num>
  <w:num w:numId="58">
    <w:abstractNumId w:val="59"/>
  </w:num>
  <w:num w:numId="59">
    <w:abstractNumId w:val="58"/>
  </w:num>
  <w:num w:numId="60">
    <w:abstractNumId w:val="29"/>
  </w:num>
  <w:num w:numId="61">
    <w:abstractNumId w:val="1"/>
  </w:num>
  <w:num w:numId="62">
    <w:abstractNumId w:val="42"/>
  </w:num>
  <w:num w:numId="63">
    <w:abstractNumId w:val="0"/>
  </w:num>
  <w:num w:numId="64">
    <w:abstractNumId w:val="54"/>
  </w:num>
  <w:num w:numId="65">
    <w:abstractNumId w:val="19"/>
  </w:num>
  <w:num w:numId="66">
    <w:abstractNumId w:val="13"/>
  </w:num>
  <w:num w:numId="67">
    <w:abstractNumId w:val="66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1A5"/>
    <w:rsid w:val="00096DBC"/>
    <w:rsid w:val="001461DD"/>
    <w:rsid w:val="00150978"/>
    <w:rsid w:val="001C73AD"/>
    <w:rsid w:val="0026508E"/>
    <w:rsid w:val="002A155A"/>
    <w:rsid w:val="002D0AF8"/>
    <w:rsid w:val="002F7723"/>
    <w:rsid w:val="0039764C"/>
    <w:rsid w:val="003C0FD5"/>
    <w:rsid w:val="003E251C"/>
    <w:rsid w:val="00435B93"/>
    <w:rsid w:val="004C7018"/>
    <w:rsid w:val="004E45F2"/>
    <w:rsid w:val="00570EDD"/>
    <w:rsid w:val="005C546B"/>
    <w:rsid w:val="00645CCE"/>
    <w:rsid w:val="00687D79"/>
    <w:rsid w:val="006C2BE5"/>
    <w:rsid w:val="006E11C4"/>
    <w:rsid w:val="006E3281"/>
    <w:rsid w:val="006E41C1"/>
    <w:rsid w:val="00776AA3"/>
    <w:rsid w:val="007B7696"/>
    <w:rsid w:val="007C0126"/>
    <w:rsid w:val="007D270C"/>
    <w:rsid w:val="007D2A63"/>
    <w:rsid w:val="008126FA"/>
    <w:rsid w:val="00836412"/>
    <w:rsid w:val="00841AC4"/>
    <w:rsid w:val="00900214"/>
    <w:rsid w:val="009365AD"/>
    <w:rsid w:val="00985B7D"/>
    <w:rsid w:val="00AC5309"/>
    <w:rsid w:val="00B3479B"/>
    <w:rsid w:val="00B6560F"/>
    <w:rsid w:val="00B725F6"/>
    <w:rsid w:val="00B813E3"/>
    <w:rsid w:val="00BB0D2A"/>
    <w:rsid w:val="00C219A9"/>
    <w:rsid w:val="00C34F39"/>
    <w:rsid w:val="00C564FC"/>
    <w:rsid w:val="00C8406C"/>
    <w:rsid w:val="00CA43FD"/>
    <w:rsid w:val="00CB61A5"/>
    <w:rsid w:val="00CE7EC8"/>
    <w:rsid w:val="00D25008"/>
    <w:rsid w:val="00D45905"/>
    <w:rsid w:val="00D55594"/>
    <w:rsid w:val="00DD15A7"/>
    <w:rsid w:val="00E80E53"/>
    <w:rsid w:val="00ED04FF"/>
    <w:rsid w:val="00F4751F"/>
    <w:rsid w:val="00F60828"/>
    <w:rsid w:val="00F7197F"/>
    <w:rsid w:val="00F76CDB"/>
    <w:rsid w:val="00F974ED"/>
    <w:rsid w:val="00FF34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4F7FDA-A147-4443-A347-4648D89B4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iPriority="37" w:unhideWhenUsed="1"/>
    <w:lsdException w:name="TOC Heading" w:semiHidden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08E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508E"/>
    <w:pPr>
      <w:keepNext/>
      <w:keepLines/>
      <w:spacing w:before="240" w:after="0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508E"/>
    <w:pPr>
      <w:keepNext/>
      <w:keepLines/>
      <w:spacing w:before="40" w:after="0"/>
      <w:outlineLvl w:val="1"/>
    </w:pPr>
    <w:rPr>
      <w:rFonts w:ascii="Calibri Light" w:eastAsia="SimSun" w:hAnsi="Calibri Light"/>
      <w:color w:val="2E74B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6508E"/>
    <w:pPr>
      <w:keepNext/>
      <w:keepLines/>
      <w:spacing w:before="40" w:after="0"/>
      <w:outlineLvl w:val="2"/>
    </w:pPr>
    <w:rPr>
      <w:rFonts w:ascii="Calibri Light" w:eastAsia="SimSun" w:hAnsi="Calibri Light"/>
      <w:color w:val="1F4E79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6508E"/>
    <w:pPr>
      <w:keepNext/>
      <w:keepLines/>
      <w:spacing w:before="40" w:after="0"/>
      <w:outlineLvl w:val="3"/>
    </w:pPr>
    <w:rPr>
      <w:rFonts w:ascii="Calibri Light" w:eastAsia="SimSun" w:hAnsi="Calibri Light"/>
      <w:i/>
      <w:iCs/>
      <w:color w:val="2E74B5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6508E"/>
    <w:pPr>
      <w:keepNext/>
      <w:keepLines/>
      <w:spacing w:before="40" w:after="0"/>
      <w:outlineLvl w:val="4"/>
    </w:pPr>
    <w:rPr>
      <w:rFonts w:ascii="Calibri Light" w:eastAsia="SimSun" w:hAnsi="Calibri Light"/>
      <w:color w:val="2E74B5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6508E"/>
    <w:pPr>
      <w:keepNext/>
      <w:keepLines/>
      <w:spacing w:before="40" w:after="0"/>
      <w:outlineLvl w:val="5"/>
    </w:pPr>
    <w:rPr>
      <w:rFonts w:ascii="Calibri Light" w:eastAsia="SimSun" w:hAnsi="Calibri Light"/>
      <w:color w:val="1F4E7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6508E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6508E"/>
    <w:pPr>
      <w:keepNext/>
      <w:keepLines/>
      <w:spacing w:before="40" w:after="0"/>
      <w:outlineLvl w:val="7"/>
    </w:pPr>
    <w:rPr>
      <w:rFonts w:ascii="Calibri Light" w:eastAsia="SimSun" w:hAnsi="Calibri Light"/>
      <w:color w:val="262626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6508E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262626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6508E"/>
    <w:rPr>
      <w:rFonts w:ascii="Calibri Light" w:eastAsia="SimSun" w:hAnsi="Calibri Light" w:cs="Times New Roman"/>
      <w:color w:val="2E74B5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26508E"/>
    <w:rPr>
      <w:rFonts w:ascii="Calibri Light" w:eastAsia="SimSun" w:hAnsi="Calibri Light" w:cs="Times New Roman"/>
      <w:color w:val="2E74B5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26508E"/>
    <w:rPr>
      <w:rFonts w:ascii="Calibri Light" w:eastAsia="SimSun" w:hAnsi="Calibri Light" w:cs="Times New Roman"/>
      <w:color w:val="1F4E79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26508E"/>
    <w:rPr>
      <w:rFonts w:ascii="Calibri Light" w:eastAsia="SimSun" w:hAnsi="Calibri Light" w:cs="Times New Roman"/>
      <w:i/>
      <w:color w:val="2E74B5"/>
    </w:rPr>
  </w:style>
  <w:style w:type="character" w:customStyle="1" w:styleId="Heading5Char">
    <w:name w:val="Heading 5 Char"/>
    <w:basedOn w:val="DefaultParagraphFont"/>
    <w:link w:val="Heading5"/>
    <w:uiPriority w:val="99"/>
    <w:rsid w:val="0026508E"/>
    <w:rPr>
      <w:rFonts w:ascii="Calibri Light" w:eastAsia="SimSun" w:hAnsi="Calibri Light" w:cs="Times New Roman"/>
      <w:color w:val="2E74B5"/>
    </w:rPr>
  </w:style>
  <w:style w:type="character" w:customStyle="1" w:styleId="Heading6Char">
    <w:name w:val="Heading 6 Char"/>
    <w:basedOn w:val="DefaultParagraphFont"/>
    <w:link w:val="Heading6"/>
    <w:uiPriority w:val="99"/>
    <w:rsid w:val="0026508E"/>
    <w:rPr>
      <w:rFonts w:ascii="Calibri Light" w:eastAsia="SimSun" w:hAnsi="Calibri Light" w:cs="Times New Roman"/>
      <w:color w:val="1F4E79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26508E"/>
    <w:rPr>
      <w:rFonts w:ascii="Calibri Light" w:eastAsia="SimSun" w:hAnsi="Calibri Light" w:cs="Times New Roman"/>
      <w:i/>
      <w:color w:val="1F4E79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26508E"/>
    <w:rPr>
      <w:rFonts w:ascii="Calibri Light" w:eastAsia="SimSun" w:hAnsi="Calibri Light" w:cs="Times New Roman"/>
      <w:color w:val="262626"/>
      <w:sz w:val="21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26508E"/>
    <w:rPr>
      <w:rFonts w:ascii="Calibri Light" w:eastAsia="SimSun" w:hAnsi="Calibri Light" w:cs="Times New Roman"/>
      <w:i/>
      <w:color w:val="262626"/>
      <w:sz w:val="21"/>
    </w:rPr>
  </w:style>
  <w:style w:type="character" w:styleId="Hyperlink">
    <w:name w:val="Hyperlink"/>
    <w:basedOn w:val="DefaultParagraphFont"/>
    <w:uiPriority w:val="99"/>
    <w:rsid w:val="00C34F39"/>
    <w:rPr>
      <w:rFonts w:cs="Times New Roman"/>
      <w:color w:val="0000FF"/>
      <w:u w:val="single"/>
    </w:rPr>
  </w:style>
  <w:style w:type="paragraph" w:customStyle="1" w:styleId="Style1">
    <w:name w:val="Style1"/>
    <w:basedOn w:val="Heading1"/>
    <w:uiPriority w:val="99"/>
    <w:rsid w:val="00FF34C7"/>
    <w:rPr>
      <w:u w:val="words"/>
    </w:rPr>
  </w:style>
  <w:style w:type="paragraph" w:styleId="Header">
    <w:name w:val="header"/>
    <w:basedOn w:val="Normal"/>
    <w:link w:val="HeaderChar"/>
    <w:uiPriority w:val="99"/>
    <w:rsid w:val="00FF34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34C7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FF34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34C7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semiHidden/>
    <w:rsid w:val="00FF34C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47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51F"/>
    <w:rPr>
      <w:rFonts w:ascii="Tahoma" w:hAnsi="Tahoma" w:cs="Tahoma"/>
      <w:sz w:val="16"/>
    </w:rPr>
  </w:style>
  <w:style w:type="paragraph" w:styleId="Caption">
    <w:name w:val="caption"/>
    <w:basedOn w:val="Normal"/>
    <w:next w:val="Normal"/>
    <w:uiPriority w:val="99"/>
    <w:qFormat/>
    <w:rsid w:val="0026508E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26508E"/>
    <w:pPr>
      <w:spacing w:after="0" w:line="240" w:lineRule="auto"/>
      <w:contextualSpacing/>
    </w:pPr>
    <w:rPr>
      <w:rFonts w:ascii="Calibri Light" w:eastAsia="SimSun" w:hAnsi="Calibri Light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26508E"/>
    <w:rPr>
      <w:rFonts w:ascii="Calibri Light" w:eastAsia="SimSun" w:hAnsi="Calibri Light" w:cs="Times New Roman"/>
      <w:spacing w:val="-10"/>
      <w:sz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26508E"/>
    <w:pPr>
      <w:numPr>
        <w:ilvl w:val="1"/>
      </w:numPr>
    </w:pPr>
    <w:rPr>
      <w:color w:val="5A5A5A"/>
      <w:spacing w:val="15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rsid w:val="0026508E"/>
    <w:rPr>
      <w:rFonts w:cs="Times New Roman"/>
      <w:color w:val="5A5A5A"/>
      <w:spacing w:val="15"/>
    </w:rPr>
  </w:style>
  <w:style w:type="character" w:styleId="Strong">
    <w:name w:val="Strong"/>
    <w:basedOn w:val="DefaultParagraphFont"/>
    <w:uiPriority w:val="99"/>
    <w:qFormat/>
    <w:rsid w:val="0026508E"/>
    <w:rPr>
      <w:rFonts w:cs="Times New Roman"/>
      <w:b/>
      <w:color w:val="auto"/>
    </w:rPr>
  </w:style>
  <w:style w:type="character" w:styleId="Emphasis">
    <w:name w:val="Emphasis"/>
    <w:basedOn w:val="DefaultParagraphFont"/>
    <w:uiPriority w:val="99"/>
    <w:qFormat/>
    <w:rsid w:val="0026508E"/>
    <w:rPr>
      <w:rFonts w:cs="Times New Roman"/>
      <w:i/>
      <w:color w:val="auto"/>
    </w:rPr>
  </w:style>
  <w:style w:type="paragraph" w:styleId="NoSpacing">
    <w:name w:val="No Spacing"/>
    <w:uiPriority w:val="99"/>
    <w:semiHidden/>
    <w:qFormat/>
    <w:rsid w:val="0026508E"/>
    <w:rPr>
      <w:sz w:val="22"/>
      <w:szCs w:val="22"/>
    </w:rPr>
  </w:style>
  <w:style w:type="paragraph" w:styleId="Quote">
    <w:name w:val="Quote"/>
    <w:basedOn w:val="Normal"/>
    <w:next w:val="Normal"/>
    <w:link w:val="QuoteChar"/>
    <w:uiPriority w:val="99"/>
    <w:rsid w:val="0026508E"/>
    <w:pPr>
      <w:spacing w:before="200"/>
      <w:ind w:left="864" w:right="864"/>
    </w:pPr>
    <w:rPr>
      <w:i/>
      <w:iCs/>
      <w:color w:val="404040"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99"/>
    <w:rsid w:val="0026508E"/>
    <w:rPr>
      <w:rFonts w:cs="Times New Roman"/>
      <w:i/>
      <w:color w:val="404040"/>
    </w:rPr>
  </w:style>
  <w:style w:type="paragraph" w:styleId="IntenseQuote">
    <w:name w:val="Intense Quote"/>
    <w:basedOn w:val="Normal"/>
    <w:next w:val="Normal"/>
    <w:link w:val="IntenseQuoteChar"/>
    <w:uiPriority w:val="99"/>
    <w:rsid w:val="0026508E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26508E"/>
    <w:rPr>
      <w:rFonts w:cs="Times New Roman"/>
      <w:i/>
      <w:color w:val="5B9BD5"/>
    </w:rPr>
  </w:style>
  <w:style w:type="character" w:styleId="SubtleEmphasis">
    <w:name w:val="Subtle Emphasis"/>
    <w:basedOn w:val="DefaultParagraphFont"/>
    <w:uiPriority w:val="99"/>
    <w:rsid w:val="0026508E"/>
    <w:rPr>
      <w:rFonts w:cs="Times New Roman"/>
      <w:i/>
      <w:color w:val="404040"/>
    </w:rPr>
  </w:style>
  <w:style w:type="character" w:styleId="IntenseEmphasis">
    <w:name w:val="Intense Emphasis"/>
    <w:basedOn w:val="DefaultParagraphFont"/>
    <w:uiPriority w:val="99"/>
    <w:rsid w:val="0026508E"/>
    <w:rPr>
      <w:rFonts w:cs="Times New Roman"/>
      <w:i/>
      <w:color w:val="5B9BD5"/>
    </w:rPr>
  </w:style>
  <w:style w:type="character" w:styleId="SubtleReference">
    <w:name w:val="Subtle Reference"/>
    <w:basedOn w:val="DefaultParagraphFont"/>
    <w:uiPriority w:val="99"/>
    <w:rsid w:val="0026508E"/>
    <w:rPr>
      <w:rFonts w:cs="Times New Roman"/>
      <w:smallCaps/>
      <w:color w:val="404040"/>
    </w:rPr>
  </w:style>
  <w:style w:type="character" w:styleId="IntenseReference">
    <w:name w:val="Intense Reference"/>
    <w:basedOn w:val="DefaultParagraphFont"/>
    <w:uiPriority w:val="99"/>
    <w:rsid w:val="0026508E"/>
    <w:rPr>
      <w:rFonts w:cs="Times New Roman"/>
      <w:b/>
      <w:smallCaps/>
      <w:color w:val="5B9BD5"/>
      <w:spacing w:val="5"/>
    </w:rPr>
  </w:style>
  <w:style w:type="character" w:styleId="BookTitle">
    <w:name w:val="Book Title"/>
    <w:basedOn w:val="DefaultParagraphFont"/>
    <w:uiPriority w:val="99"/>
    <w:rsid w:val="0026508E"/>
    <w:rPr>
      <w:rFonts w:cs="Times New Roman"/>
      <w:b/>
      <w:i/>
      <w:spacing w:val="5"/>
    </w:rPr>
  </w:style>
  <w:style w:type="paragraph" w:styleId="TOCHeading">
    <w:name w:val="TOC Heading"/>
    <w:basedOn w:val="Heading1"/>
    <w:next w:val="Normal"/>
    <w:uiPriority w:val="99"/>
    <w:semiHidden/>
    <w:rsid w:val="0026508E"/>
    <w:pPr>
      <w:outlineLvl w:val="9"/>
    </w:pPr>
  </w:style>
  <w:style w:type="paragraph" w:styleId="ListParagraph">
    <w:name w:val="List Paragraph"/>
    <w:basedOn w:val="Normal"/>
    <w:uiPriority w:val="99"/>
    <w:qFormat/>
    <w:rsid w:val="00F76C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1494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Oct 20, 2002</vt:lpstr>
    </vt:vector>
  </TitlesOfParts>
  <Company>CSULB Dance Science</Company>
  <LinksUpToDate>false</LinksUpToDate>
  <CharactersWithSpaces>9991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Oct 20, 2002</dc:title>
  <dc:subject/>
  <dc:creator>Karen Clippinger</dc:creator>
  <cp:keywords/>
  <cp:lastModifiedBy>Derek Campbell</cp:lastModifiedBy>
  <cp:revision>3</cp:revision>
  <dcterms:created xsi:type="dcterms:W3CDTF">2015-12-15T19:30:00Z</dcterms:created>
  <dcterms:modified xsi:type="dcterms:W3CDTF">2015-12-16T22:49:00Z</dcterms:modified>
</cp:coreProperties>
</file>