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B0455E" w14:paraId="21A8D3C0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1FF5541E" w14:textId="1C9F76E0" w:rsidR="004232C0" w:rsidRDefault="00036FEE" w:rsidP="00B0455E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 xml:space="preserve">Starter </w:t>
            </w:r>
            <w:r>
              <w:rPr>
                <w:color w:val="FFFFFF"/>
                <w:sz w:val="28"/>
              </w:rPr>
              <w:t>(</w:t>
            </w:r>
            <w:r w:rsidR="004B26AE">
              <w:rPr>
                <w:color w:val="FFFFFF"/>
                <w:sz w:val="28"/>
              </w:rPr>
              <w:t>Race Events</w:t>
            </w:r>
            <w:r>
              <w:rPr>
                <w:color w:val="FFFFFF"/>
                <w:sz w:val="28"/>
              </w:rPr>
              <w:t>)</w:t>
            </w:r>
          </w:p>
        </w:tc>
      </w:tr>
      <w:tr w:rsidR="00B0455E" w14:paraId="1E51BF35" w14:textId="77777777">
        <w:trPr>
          <w:trHeight w:val="135"/>
        </w:trPr>
        <w:tc>
          <w:tcPr>
            <w:tcW w:w="9234" w:type="dxa"/>
          </w:tcPr>
          <w:p w14:paraId="64D01FD9" w14:textId="77777777" w:rsidR="00B0455E" w:rsidRPr="002E05D2" w:rsidRDefault="00B0455E" w:rsidP="00B0455E">
            <w:pPr>
              <w:pStyle w:val="Heading2"/>
              <w:rPr>
                <w:sz w:val="20"/>
              </w:rPr>
            </w:pPr>
          </w:p>
          <w:p w14:paraId="1F62C364" w14:textId="77777777" w:rsidR="00B0455E" w:rsidRPr="00CD1610" w:rsidRDefault="00B0455E" w:rsidP="00B0455E">
            <w:pPr>
              <w:pStyle w:val="Heading2"/>
              <w:rPr>
                <w:i/>
                <w:color w:val="0000FF"/>
              </w:rPr>
            </w:pPr>
            <w:r w:rsidRPr="00CD1610">
              <w:rPr>
                <w:i/>
                <w:color w:val="0000FF"/>
              </w:rPr>
              <w:t>Role Descriptor</w:t>
            </w:r>
          </w:p>
          <w:p w14:paraId="2AEE9AF6" w14:textId="23E73021" w:rsidR="00B0455E" w:rsidRPr="00CD1610" w:rsidRDefault="00B0455E" w:rsidP="004B26AE">
            <w:pPr>
              <w:pStyle w:val="BodyTextIndent2"/>
              <w:ind w:left="710" w:firstLine="0"/>
              <w:rPr>
                <w:sz w:val="28"/>
                <w:szCs w:val="28"/>
              </w:rPr>
            </w:pPr>
            <w:r w:rsidRPr="00CD1610">
              <w:rPr>
                <w:sz w:val="28"/>
                <w:szCs w:val="28"/>
              </w:rPr>
              <w:t>Fairness in race events is highly dependent on having good starters, who ensure that no one athlete is at an advantage relative to the rest of the field.</w:t>
            </w:r>
            <w:r w:rsidR="004B26AE">
              <w:rPr>
                <w:sz w:val="28"/>
                <w:szCs w:val="28"/>
              </w:rPr>
              <w:t xml:space="preserve"> </w:t>
            </w:r>
            <w:r w:rsidRPr="00CD1610">
              <w:rPr>
                <w:sz w:val="28"/>
                <w:szCs w:val="28"/>
              </w:rPr>
              <w:t>This is especially critical in short distance races (i.e., sprint).</w:t>
            </w:r>
            <w:r w:rsidR="004B26AE">
              <w:rPr>
                <w:sz w:val="28"/>
                <w:szCs w:val="28"/>
              </w:rPr>
              <w:t xml:space="preserve"> </w:t>
            </w:r>
            <w:r w:rsidRPr="00CD1610">
              <w:rPr>
                <w:sz w:val="28"/>
                <w:szCs w:val="28"/>
              </w:rPr>
              <w:t xml:space="preserve">As Starter, you </w:t>
            </w:r>
            <w:r>
              <w:rPr>
                <w:sz w:val="28"/>
                <w:szCs w:val="28"/>
              </w:rPr>
              <w:t xml:space="preserve">get to </w:t>
            </w:r>
            <w:r w:rsidRPr="00CD1610">
              <w:rPr>
                <w:sz w:val="28"/>
                <w:szCs w:val="28"/>
              </w:rPr>
              <w:t>manag</w:t>
            </w:r>
            <w:r>
              <w:rPr>
                <w:sz w:val="28"/>
                <w:szCs w:val="28"/>
              </w:rPr>
              <w:t>e</w:t>
            </w:r>
            <w:r w:rsidRPr="00CD1610">
              <w:rPr>
                <w:sz w:val="28"/>
                <w:szCs w:val="28"/>
              </w:rPr>
              <w:t xml:space="preserve"> the entire starting process, including the preparation, the starting commands and the judging of “good starts” (i.e., absence of false starts by one or more racers).</w:t>
            </w:r>
          </w:p>
          <w:p w14:paraId="1EBB9BB9" w14:textId="77777777" w:rsidR="00B0455E" w:rsidRDefault="00B0455E" w:rsidP="00B0455E"/>
        </w:tc>
      </w:tr>
      <w:tr w:rsidR="00B0455E" w14:paraId="6531A25C" w14:textId="77777777">
        <w:trPr>
          <w:trHeight w:val="90"/>
        </w:trPr>
        <w:tc>
          <w:tcPr>
            <w:tcW w:w="9234" w:type="dxa"/>
            <w:shd w:val="clear" w:color="auto" w:fill="FFFF00"/>
          </w:tcPr>
          <w:p w14:paraId="4121142B" w14:textId="77777777" w:rsidR="00B0455E" w:rsidRPr="002E05D2" w:rsidRDefault="00B0455E" w:rsidP="00B0455E">
            <w:pPr>
              <w:pStyle w:val="Heading2"/>
              <w:rPr>
                <w:sz w:val="20"/>
              </w:rPr>
            </w:pPr>
          </w:p>
          <w:p w14:paraId="2D0F8D24" w14:textId="77777777" w:rsidR="00B0455E" w:rsidRPr="00CD1610" w:rsidRDefault="00B0455E" w:rsidP="00B0455E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 xml:space="preserve">Good Starters . . . </w:t>
            </w:r>
          </w:p>
          <w:p w14:paraId="48A6578C" w14:textId="77777777" w:rsidR="00B0455E" w:rsidRDefault="00B0455E" w:rsidP="00B045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  <w:r w:rsidRPr="00CD1610">
              <w:rPr>
                <w:sz w:val="28"/>
                <w:szCs w:val="28"/>
              </w:rPr>
              <w:t xml:space="preserve"> the pre-start procedure; start commands and rules pertaining to “false starts.”</w:t>
            </w:r>
          </w:p>
          <w:p w14:paraId="30797BEA" w14:textId="77777777" w:rsidR="00B0455E" w:rsidRPr="00CD1610" w:rsidRDefault="00B0455E" w:rsidP="00B0455E">
            <w:pPr>
              <w:ind w:left="360"/>
              <w:rPr>
                <w:sz w:val="28"/>
                <w:szCs w:val="28"/>
              </w:rPr>
            </w:pPr>
          </w:p>
          <w:p w14:paraId="3F93829F" w14:textId="77777777" w:rsidR="00B0455E" w:rsidRDefault="00B0455E" w:rsidP="00B045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</w:t>
            </w:r>
            <w:r w:rsidRPr="00CD1610">
              <w:rPr>
                <w:sz w:val="28"/>
                <w:szCs w:val="28"/>
              </w:rPr>
              <w:t xml:space="preserve"> at the starting line, in advance of the start of the races to </w:t>
            </w:r>
            <w:r>
              <w:rPr>
                <w:sz w:val="28"/>
                <w:szCs w:val="28"/>
              </w:rPr>
              <w:t xml:space="preserve">ensure that </w:t>
            </w:r>
            <w:r w:rsidRPr="00CD1610">
              <w:rPr>
                <w:sz w:val="28"/>
                <w:szCs w:val="28"/>
              </w:rPr>
              <w:t xml:space="preserve">starting area is free </w:t>
            </w:r>
            <w:r>
              <w:rPr>
                <w:sz w:val="28"/>
                <w:szCs w:val="28"/>
              </w:rPr>
              <w:t xml:space="preserve">from </w:t>
            </w:r>
            <w:r w:rsidRPr="00CD1610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ny</w:t>
            </w:r>
            <w:r w:rsidRPr="00CD1610">
              <w:rPr>
                <w:sz w:val="28"/>
                <w:szCs w:val="28"/>
              </w:rPr>
              <w:t xml:space="preserve"> safety </w:t>
            </w:r>
            <w:r>
              <w:rPr>
                <w:sz w:val="28"/>
                <w:szCs w:val="28"/>
              </w:rPr>
              <w:t xml:space="preserve">hazards </w:t>
            </w:r>
            <w:r w:rsidRPr="00CD1610">
              <w:rPr>
                <w:sz w:val="28"/>
                <w:szCs w:val="28"/>
              </w:rPr>
              <w:t>(e.g., equipment; players).</w:t>
            </w:r>
          </w:p>
          <w:p w14:paraId="1906D399" w14:textId="77777777" w:rsidR="00B0455E" w:rsidRPr="00CD1610" w:rsidRDefault="00B0455E" w:rsidP="00B0455E">
            <w:pPr>
              <w:ind w:left="360"/>
              <w:rPr>
                <w:sz w:val="28"/>
                <w:szCs w:val="28"/>
              </w:rPr>
            </w:pPr>
          </w:p>
          <w:p w14:paraId="35F05326" w14:textId="3A31E44D" w:rsidR="00B0455E" w:rsidRDefault="00B0455E" w:rsidP="00B045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clear start comm</w:t>
            </w:r>
            <w:r w:rsidR="00833761">
              <w:rPr>
                <w:sz w:val="28"/>
                <w:szCs w:val="28"/>
              </w:rPr>
              <w:t>a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nds, including </w:t>
            </w:r>
          </w:p>
          <w:p w14:paraId="5FB2A5FB" w14:textId="77777777" w:rsidR="00B0455E" w:rsidRDefault="00B0455E" w:rsidP="00B0455E">
            <w:pPr>
              <w:rPr>
                <w:sz w:val="28"/>
                <w:szCs w:val="28"/>
              </w:rPr>
            </w:pPr>
          </w:p>
          <w:p w14:paraId="63966B78" w14:textId="77777777" w:rsidR="00B0455E" w:rsidRDefault="00B0455E" w:rsidP="00B0455E">
            <w:pPr>
              <w:numPr>
                <w:ilvl w:val="0"/>
                <w:numId w:val="3"/>
              </w:numPr>
              <w:ind w:left="702" w:firstLine="0"/>
              <w:rPr>
                <w:sz w:val="28"/>
                <w:szCs w:val="28"/>
              </w:rPr>
            </w:pPr>
            <w:r w:rsidRPr="00CD1610">
              <w:rPr>
                <w:sz w:val="28"/>
                <w:szCs w:val="28"/>
              </w:rPr>
              <w:t>Direct</w:t>
            </w:r>
            <w:r>
              <w:rPr>
                <w:sz w:val="28"/>
                <w:szCs w:val="28"/>
              </w:rPr>
              <w:t>ing</w:t>
            </w:r>
            <w:r w:rsidRPr="00CD1610">
              <w:rPr>
                <w:sz w:val="28"/>
                <w:szCs w:val="28"/>
              </w:rPr>
              <w:t xml:space="preserve"> the racers to the starting line.</w:t>
            </w:r>
          </w:p>
          <w:p w14:paraId="1CA5B9E8" w14:textId="77777777" w:rsidR="00B0455E" w:rsidRDefault="00B0455E" w:rsidP="00B0455E">
            <w:pPr>
              <w:numPr>
                <w:ilvl w:val="0"/>
                <w:numId w:val="3"/>
              </w:numPr>
              <w:ind w:left="70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Providing</w:t>
            </w:r>
            <w:r w:rsidRPr="002E05D2">
              <w:rPr>
                <w:sz w:val="28"/>
                <w:szCs w:val="28"/>
              </w:rPr>
              <w:t xml:space="preserve"> racers with preparation signals. </w:t>
            </w:r>
          </w:p>
          <w:p w14:paraId="1CD9AE8F" w14:textId="77777777" w:rsidR="00B0455E" w:rsidRDefault="00B0455E" w:rsidP="00B0455E">
            <w:pPr>
              <w:numPr>
                <w:ilvl w:val="0"/>
                <w:numId w:val="3"/>
              </w:numPr>
              <w:ind w:left="702" w:firstLine="0"/>
              <w:rPr>
                <w:sz w:val="28"/>
                <w:szCs w:val="28"/>
              </w:rPr>
            </w:pPr>
            <w:r w:rsidRPr="002E05D2">
              <w:rPr>
                <w:sz w:val="28"/>
                <w:szCs w:val="28"/>
              </w:rPr>
              <w:t>Monitor</w:t>
            </w:r>
            <w:r>
              <w:rPr>
                <w:sz w:val="28"/>
                <w:szCs w:val="28"/>
              </w:rPr>
              <w:t>ing</w:t>
            </w:r>
            <w:r w:rsidRPr="002E05D2">
              <w:rPr>
                <w:sz w:val="28"/>
                <w:szCs w:val="28"/>
              </w:rPr>
              <w:t xml:space="preserve"> the starting position of all racers</w:t>
            </w:r>
            <w:r>
              <w:rPr>
                <w:sz w:val="28"/>
                <w:szCs w:val="28"/>
              </w:rPr>
              <w:t xml:space="preserve">. </w:t>
            </w:r>
          </w:p>
          <w:p w14:paraId="660A5D0B" w14:textId="77777777" w:rsidR="00B0455E" w:rsidRDefault="00B0455E" w:rsidP="00B0455E">
            <w:pPr>
              <w:numPr>
                <w:ilvl w:val="0"/>
                <w:numId w:val="3"/>
              </w:numPr>
              <w:ind w:left="702" w:firstLine="0"/>
              <w:rPr>
                <w:sz w:val="28"/>
                <w:szCs w:val="28"/>
              </w:rPr>
            </w:pPr>
            <w:r w:rsidRPr="002E05D2">
              <w:rPr>
                <w:sz w:val="28"/>
                <w:szCs w:val="28"/>
              </w:rPr>
              <w:t>Give the start commands (“On your marks”; “Get set”; “Go”).</w:t>
            </w:r>
          </w:p>
          <w:p w14:paraId="36A05892" w14:textId="77777777" w:rsidR="00B0455E" w:rsidRDefault="00B0455E" w:rsidP="00B0455E">
            <w:pPr>
              <w:numPr>
                <w:ilvl w:val="0"/>
                <w:numId w:val="3"/>
              </w:numPr>
              <w:ind w:left="70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Use consistent cadence with the start commands. </w:t>
            </w:r>
          </w:p>
          <w:p w14:paraId="4072B042" w14:textId="77777777" w:rsidR="00B0455E" w:rsidRPr="002E05D2" w:rsidRDefault="00B0455E" w:rsidP="00B0455E">
            <w:pPr>
              <w:numPr>
                <w:ilvl w:val="0"/>
                <w:numId w:val="3"/>
              </w:numPr>
              <w:ind w:left="702" w:firstLine="0"/>
              <w:rPr>
                <w:sz w:val="28"/>
                <w:szCs w:val="28"/>
              </w:rPr>
            </w:pPr>
            <w:r w:rsidRPr="002E05D2">
              <w:rPr>
                <w:sz w:val="28"/>
                <w:szCs w:val="28"/>
              </w:rPr>
              <w:t>Determine illegal (i.e., false) starts, and breaks.</w:t>
            </w:r>
          </w:p>
          <w:p w14:paraId="0AE097F1" w14:textId="77777777" w:rsidR="00B0455E" w:rsidRDefault="00B0455E" w:rsidP="00B0455E"/>
        </w:tc>
      </w:tr>
      <w:tr w:rsidR="00B0455E" w14:paraId="5C0D10E8" w14:textId="77777777">
        <w:trPr>
          <w:trHeight w:val="1193"/>
        </w:trPr>
        <w:tc>
          <w:tcPr>
            <w:tcW w:w="9234" w:type="dxa"/>
          </w:tcPr>
          <w:p w14:paraId="3C2E8AE6" w14:textId="77777777" w:rsidR="00B0455E" w:rsidRPr="002E05D2" w:rsidRDefault="00B0455E" w:rsidP="00B0455E">
            <w:pPr>
              <w:pStyle w:val="Heading2"/>
              <w:rPr>
                <w:sz w:val="20"/>
              </w:rPr>
            </w:pPr>
          </w:p>
          <w:p w14:paraId="60936D79" w14:textId="77777777" w:rsidR="00B0455E" w:rsidRPr="00CD1610" w:rsidRDefault="00B0455E" w:rsidP="00B0455E">
            <w:pPr>
              <w:pStyle w:val="Heading2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Your Teacher Will Look For Your To . . .</w:t>
            </w:r>
          </w:p>
          <w:p w14:paraId="12DBA595" w14:textId="77777777" w:rsidR="00B0455E" w:rsidRPr="00CD1610" w:rsidRDefault="00B0455E" w:rsidP="00B0455E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  <w:r w:rsidRPr="00CD1610">
              <w:rPr>
                <w:sz w:val="28"/>
                <w:szCs w:val="28"/>
              </w:rPr>
              <w:t xml:space="preserve"> all </w:t>
            </w:r>
            <w:r>
              <w:rPr>
                <w:sz w:val="28"/>
                <w:szCs w:val="28"/>
              </w:rPr>
              <w:t xml:space="preserve">the </w:t>
            </w:r>
            <w:r w:rsidRPr="00CD1610">
              <w:rPr>
                <w:sz w:val="28"/>
                <w:szCs w:val="28"/>
              </w:rPr>
              <w:t>rules pertaining to starting in racing events.</w:t>
            </w:r>
          </w:p>
          <w:p w14:paraId="0F6C0AD1" w14:textId="7C3D7011" w:rsidR="00B0455E" w:rsidRPr="00CD1610" w:rsidRDefault="00036FEE" w:rsidP="00B0455E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consistent when giving</w:t>
            </w:r>
            <w:r w:rsidR="00B0455E" w:rsidRPr="00CD1610">
              <w:rPr>
                <w:sz w:val="28"/>
                <w:szCs w:val="28"/>
              </w:rPr>
              <w:t xml:space="preserve"> the start commands.</w:t>
            </w:r>
          </w:p>
          <w:p w14:paraId="3EE7A48E" w14:textId="77777777" w:rsidR="00B0455E" w:rsidRDefault="00B0455E" w:rsidP="00B0455E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Avoid distractions. </w:t>
            </w:r>
          </w:p>
          <w:p w14:paraId="57A0B101" w14:textId="77777777" w:rsidR="00B0455E" w:rsidRPr="00CD1610" w:rsidRDefault="00B0455E" w:rsidP="00B0455E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</w:t>
            </w:r>
            <w:r w:rsidRPr="00CD1610">
              <w:rPr>
                <w:sz w:val="28"/>
                <w:szCs w:val="28"/>
              </w:rPr>
              <w:t>fully monitor false starts.</w:t>
            </w:r>
          </w:p>
          <w:p w14:paraId="4AB34FE6" w14:textId="77777777" w:rsidR="00B0455E" w:rsidRDefault="00B0455E" w:rsidP="00B0455E"/>
        </w:tc>
      </w:tr>
    </w:tbl>
    <w:p w14:paraId="7C4E72C3" w14:textId="77777777" w:rsidR="006964C4" w:rsidRDefault="006964C4" w:rsidP="006964C4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895A4EA" w14:textId="3E33C551" w:rsidR="006964C4" w:rsidRPr="00A72BC0" w:rsidRDefault="006964C4" w:rsidP="006964C4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4B26AE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4FE48B6F" w14:textId="77777777" w:rsidR="00B0455E" w:rsidRDefault="00B0455E"/>
    <w:sectPr w:rsidR="00B0455E" w:rsidSect="00B0455E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7607"/>
    <w:multiLevelType w:val="hybridMultilevel"/>
    <w:tmpl w:val="77C2DF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87991"/>
    <w:multiLevelType w:val="multilevel"/>
    <w:tmpl w:val="BF64FB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2C0"/>
    <w:rsid w:val="00036FEE"/>
    <w:rsid w:val="004232C0"/>
    <w:rsid w:val="004B26AE"/>
    <w:rsid w:val="006964C4"/>
    <w:rsid w:val="00833761"/>
    <w:rsid w:val="00B045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B250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2C0"/>
    <w:rPr>
      <w:sz w:val="24"/>
      <w:szCs w:val="24"/>
    </w:rPr>
  </w:style>
  <w:style w:type="paragraph" w:styleId="Heading1">
    <w:name w:val="heading 1"/>
    <w:basedOn w:val="Normal"/>
    <w:next w:val="Normal"/>
    <w:qFormat/>
    <w:rsid w:val="004232C0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4232C0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4232C0"/>
    <w:pPr>
      <w:ind w:firstLine="7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Starter (race events)</vt:lpstr>
    </vt:vector>
  </TitlesOfParts>
  <Company>Oregon State University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Starter (race events)</dc:title>
  <dc:subject/>
  <dc:creator>Siedentop, Hastie &amp; van der Mars</dc:creator>
  <cp:keywords/>
  <dc:description/>
  <cp:lastModifiedBy>Melissa Feld</cp:lastModifiedBy>
  <cp:revision>4</cp:revision>
  <dcterms:created xsi:type="dcterms:W3CDTF">2018-07-17T20:53:00Z</dcterms:created>
  <dcterms:modified xsi:type="dcterms:W3CDTF">2019-02-14T20:36:00Z</dcterms:modified>
</cp:coreProperties>
</file>