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thickThinSmallGap" w:sz="24" w:space="0" w:color="FF0000"/>
          <w:left w:val="thickThinSmallGap" w:sz="24" w:space="0" w:color="FF0000"/>
          <w:bottom w:val="thickThinSmallGap" w:sz="24" w:space="0" w:color="FF0000"/>
          <w:right w:val="thickThinSmallGap" w:sz="24" w:space="0" w:color="FF0000"/>
          <w:insideH w:val="thickThinSmallGap" w:sz="24" w:space="0" w:color="FF0000"/>
          <w:insideV w:val="thickThinSmallGap" w:sz="24" w:space="0" w:color="FF0000"/>
        </w:tblBorders>
        <w:shd w:val="pct15" w:color="auto" w:fill="auto"/>
        <w:tblLook w:val="0000" w:firstRow="0" w:lastRow="0" w:firstColumn="0" w:lastColumn="0" w:noHBand="0" w:noVBand="0"/>
      </w:tblPr>
      <w:tblGrid>
        <w:gridCol w:w="8856"/>
      </w:tblGrid>
      <w:tr w:rsidR="002A43D8" w14:paraId="6AB8BE8A" w14:textId="77777777">
        <w:tc>
          <w:tcPr>
            <w:tcW w:w="8856" w:type="dxa"/>
            <w:shd w:val="pct15" w:color="auto" w:fill="auto"/>
          </w:tcPr>
          <w:p w14:paraId="31CA3707" w14:textId="77777777" w:rsidR="002A43D8" w:rsidRDefault="002A43D8">
            <w:pPr>
              <w:jc w:val="center"/>
              <w:rPr>
                <w:b/>
                <w:bCs/>
                <w:sz w:val="32"/>
              </w:rPr>
            </w:pPr>
          </w:p>
          <w:p w14:paraId="35ADE86D" w14:textId="77777777" w:rsidR="002A43D8" w:rsidRDefault="002A43D8">
            <w:pPr>
              <w:pStyle w:val="Heading5"/>
              <w:rPr>
                <w:color w:val="FF0000"/>
                <w:sz w:val="48"/>
              </w:rPr>
            </w:pPr>
            <w:r>
              <w:rPr>
                <w:color w:val="FF0000"/>
                <w:sz w:val="48"/>
              </w:rPr>
              <w:t>Teacher Guidelines for Selecting Teams</w:t>
            </w:r>
          </w:p>
          <w:p w14:paraId="6BBA721D" w14:textId="77777777" w:rsidR="002A43D8" w:rsidRDefault="002A43D8">
            <w:pPr>
              <w:rPr>
                <w:sz w:val="32"/>
              </w:rPr>
            </w:pPr>
          </w:p>
        </w:tc>
      </w:tr>
    </w:tbl>
    <w:p w14:paraId="4C72A5A6" w14:textId="77777777" w:rsidR="002A43D8" w:rsidRDefault="002A43D8">
      <w:pPr>
        <w:jc w:val="center"/>
        <w:rPr>
          <w:b/>
          <w:bCs/>
          <w:sz w:val="32"/>
        </w:rPr>
      </w:pPr>
    </w:p>
    <w:p w14:paraId="6549B243" w14:textId="253E9EA7" w:rsidR="002A43D8" w:rsidRDefault="002A43D8" w:rsidP="004F27FB">
      <w:r>
        <w:t>In traditional physical education classes it is not uncommon for a student to be part of Team X one day and then be on Team Y the next day.  The ever-changing composition of groups prevents any effort toward getting players to truly work together for a sustained period of time.  Moreover, without the structure of a true formal sport season teachers will end up losing valuable class time</w:t>
      </w:r>
      <w:r w:rsidR="004F27FB">
        <w:t xml:space="preserve"> to picking so-called “teams.”</w:t>
      </w:r>
    </w:p>
    <w:p w14:paraId="362C3087" w14:textId="77777777" w:rsidR="004F27FB" w:rsidRDefault="004F27FB" w:rsidP="004F27FB">
      <w:pPr>
        <w:pStyle w:val="BodyTextIndent2"/>
        <w:ind w:firstLine="0"/>
      </w:pPr>
    </w:p>
    <w:p w14:paraId="15C2898A" w14:textId="7A4B4F3F" w:rsidR="002A43D8" w:rsidRDefault="002A43D8" w:rsidP="004F27FB">
      <w:pPr>
        <w:pStyle w:val="BodyTextIndent2"/>
        <w:ind w:firstLine="0"/>
      </w:pPr>
      <w:r>
        <w:t xml:space="preserve">One of Sport Education’s key characteristics is the formation of set teams.  With balanced and fair competition as a central goal in Sport Education, it is critical that team selection is handled with care.  By care we mean that whoever is involved in the selection process (you yourself or you with your students) consider factors beyond just the students’ skill level.  </w:t>
      </w:r>
    </w:p>
    <w:p w14:paraId="63233E95" w14:textId="77777777" w:rsidR="002A43D8" w:rsidRDefault="002A43D8">
      <w:pPr>
        <w:ind w:firstLine="720"/>
      </w:pPr>
    </w:p>
    <w:p w14:paraId="5A24D6F5" w14:textId="77777777" w:rsidR="002A43D8" w:rsidRDefault="002A43D8">
      <w:pPr>
        <w:ind w:firstLine="720"/>
      </w:pPr>
      <w:r>
        <w:t>They include:</w:t>
      </w:r>
    </w:p>
    <w:p w14:paraId="5257665F" w14:textId="2A8C8E54" w:rsidR="002A43D8" w:rsidRDefault="004F27FB">
      <w:pPr>
        <w:numPr>
          <w:ilvl w:val="0"/>
          <w:numId w:val="7"/>
        </w:numPr>
        <w:rPr>
          <w:b/>
          <w:bCs/>
          <w:i/>
          <w:iCs/>
          <w:color w:val="000000"/>
        </w:rPr>
      </w:pPr>
      <w:r>
        <w:rPr>
          <w:b/>
          <w:bCs/>
          <w:i/>
          <w:iCs/>
          <w:color w:val="000000"/>
        </w:rPr>
        <w:t xml:space="preserve"> </w:t>
      </w:r>
      <w:r>
        <w:rPr>
          <w:b/>
          <w:bCs/>
          <w:i/>
          <w:iCs/>
          <w:color w:val="000000"/>
        </w:rPr>
        <w:tab/>
        <w:t>Skill level</w:t>
      </w:r>
    </w:p>
    <w:p w14:paraId="7DFF1D87" w14:textId="77777777" w:rsidR="002A43D8" w:rsidRDefault="002A43D8">
      <w:pPr>
        <w:ind w:left="720"/>
        <w:rPr>
          <w:b/>
          <w:bCs/>
          <w:i/>
          <w:iCs/>
          <w:color w:val="000000"/>
        </w:rPr>
      </w:pPr>
      <w:r>
        <w:rPr>
          <w:b/>
          <w:bCs/>
          <w:i/>
          <w:iCs/>
          <w:color w:val="000000"/>
        </w:rPr>
        <w:t>- - - - - - - - - - - - - -</w:t>
      </w:r>
    </w:p>
    <w:p w14:paraId="3F1CCE23" w14:textId="7F431B09" w:rsidR="002A43D8" w:rsidRDefault="004F27FB">
      <w:pPr>
        <w:numPr>
          <w:ilvl w:val="0"/>
          <w:numId w:val="7"/>
        </w:numPr>
        <w:rPr>
          <w:b/>
          <w:bCs/>
          <w:i/>
          <w:iCs/>
          <w:color w:val="000000"/>
        </w:rPr>
      </w:pPr>
      <w:r>
        <w:rPr>
          <w:b/>
          <w:bCs/>
          <w:i/>
          <w:iCs/>
          <w:color w:val="000000"/>
        </w:rPr>
        <w:t xml:space="preserve">  </w:t>
      </w:r>
      <w:r>
        <w:rPr>
          <w:b/>
          <w:bCs/>
          <w:i/>
          <w:iCs/>
          <w:color w:val="000000"/>
        </w:rPr>
        <w:tab/>
        <w:t>Height</w:t>
      </w:r>
    </w:p>
    <w:p w14:paraId="4F1CE590" w14:textId="22DAFDEF" w:rsidR="002A43D8" w:rsidRDefault="004F27FB">
      <w:pPr>
        <w:numPr>
          <w:ilvl w:val="0"/>
          <w:numId w:val="7"/>
        </w:numPr>
        <w:rPr>
          <w:b/>
          <w:bCs/>
          <w:i/>
          <w:iCs/>
          <w:color w:val="000000"/>
        </w:rPr>
      </w:pPr>
      <w:r>
        <w:rPr>
          <w:b/>
          <w:bCs/>
          <w:i/>
          <w:iCs/>
          <w:color w:val="000000"/>
        </w:rPr>
        <w:t xml:space="preserve"> </w:t>
      </w:r>
      <w:r>
        <w:rPr>
          <w:b/>
          <w:bCs/>
          <w:i/>
          <w:iCs/>
          <w:color w:val="000000"/>
        </w:rPr>
        <w:tab/>
        <w:t>Weight</w:t>
      </w:r>
    </w:p>
    <w:p w14:paraId="229F9EC7" w14:textId="77777777" w:rsidR="002A43D8" w:rsidRDefault="002A43D8">
      <w:pPr>
        <w:numPr>
          <w:ilvl w:val="0"/>
          <w:numId w:val="7"/>
        </w:numPr>
        <w:rPr>
          <w:b/>
          <w:bCs/>
          <w:i/>
          <w:iCs/>
          <w:color w:val="000000"/>
        </w:rPr>
      </w:pPr>
      <w:r>
        <w:rPr>
          <w:b/>
          <w:bCs/>
          <w:i/>
          <w:iCs/>
          <w:color w:val="000000"/>
        </w:rPr>
        <w:t xml:space="preserve"> </w:t>
      </w:r>
      <w:r>
        <w:rPr>
          <w:b/>
          <w:bCs/>
          <w:i/>
          <w:iCs/>
          <w:color w:val="000000"/>
        </w:rPr>
        <w:tab/>
        <w:t>Is (s)he a leader or a follower?</w:t>
      </w:r>
    </w:p>
    <w:p w14:paraId="609B0D7C" w14:textId="56F667A7" w:rsidR="002A43D8" w:rsidRDefault="004F27FB">
      <w:pPr>
        <w:numPr>
          <w:ilvl w:val="0"/>
          <w:numId w:val="7"/>
        </w:numPr>
        <w:rPr>
          <w:b/>
          <w:bCs/>
          <w:i/>
          <w:iCs/>
          <w:color w:val="000000"/>
        </w:rPr>
      </w:pPr>
      <w:r>
        <w:rPr>
          <w:b/>
          <w:bCs/>
          <w:i/>
          <w:iCs/>
          <w:color w:val="000000"/>
        </w:rPr>
        <w:t xml:space="preserve"> </w:t>
      </w:r>
      <w:r>
        <w:rPr>
          <w:b/>
          <w:bCs/>
          <w:i/>
          <w:iCs/>
          <w:color w:val="000000"/>
        </w:rPr>
        <w:tab/>
        <w:t>Gender</w:t>
      </w:r>
    </w:p>
    <w:p w14:paraId="37613C0B" w14:textId="5715DAA8" w:rsidR="002A43D8" w:rsidRDefault="004F27FB">
      <w:pPr>
        <w:numPr>
          <w:ilvl w:val="0"/>
          <w:numId w:val="7"/>
        </w:numPr>
        <w:rPr>
          <w:b/>
          <w:bCs/>
          <w:i/>
          <w:iCs/>
          <w:color w:val="000000"/>
        </w:rPr>
      </w:pPr>
      <w:r>
        <w:rPr>
          <w:b/>
          <w:bCs/>
          <w:i/>
          <w:iCs/>
          <w:color w:val="000000"/>
        </w:rPr>
        <w:t xml:space="preserve"> </w:t>
      </w:r>
      <w:r>
        <w:rPr>
          <w:b/>
          <w:bCs/>
          <w:i/>
          <w:iCs/>
          <w:color w:val="000000"/>
        </w:rPr>
        <w:tab/>
        <w:t>Ethnicity</w:t>
      </w:r>
    </w:p>
    <w:p w14:paraId="28493E5A" w14:textId="44335DBD" w:rsidR="002A43D8" w:rsidRDefault="004F27FB">
      <w:pPr>
        <w:numPr>
          <w:ilvl w:val="0"/>
          <w:numId w:val="7"/>
        </w:numPr>
        <w:rPr>
          <w:b/>
          <w:bCs/>
          <w:i/>
          <w:iCs/>
          <w:color w:val="000000"/>
        </w:rPr>
      </w:pPr>
      <w:r>
        <w:rPr>
          <w:b/>
          <w:bCs/>
          <w:i/>
          <w:iCs/>
          <w:color w:val="000000"/>
        </w:rPr>
        <w:t xml:space="preserve"> </w:t>
      </w:r>
      <w:r>
        <w:rPr>
          <w:b/>
          <w:bCs/>
          <w:i/>
          <w:iCs/>
          <w:color w:val="000000"/>
        </w:rPr>
        <w:tab/>
        <w:t>Overall personality</w:t>
      </w:r>
    </w:p>
    <w:p w14:paraId="1CE9B9B2" w14:textId="77777777" w:rsidR="002A43D8" w:rsidRDefault="002A43D8">
      <w:pPr>
        <w:numPr>
          <w:ilvl w:val="0"/>
          <w:numId w:val="7"/>
        </w:numPr>
        <w:rPr>
          <w:b/>
          <w:bCs/>
          <w:i/>
          <w:iCs/>
          <w:color w:val="000000"/>
        </w:rPr>
      </w:pPr>
      <w:r>
        <w:rPr>
          <w:b/>
          <w:bCs/>
          <w:i/>
          <w:iCs/>
          <w:color w:val="000000"/>
        </w:rPr>
        <w:t xml:space="preserve"> </w:t>
      </w:r>
      <w:r>
        <w:rPr>
          <w:b/>
          <w:bCs/>
          <w:i/>
          <w:iCs/>
          <w:color w:val="000000"/>
        </w:rPr>
        <w:tab/>
        <w:t>Is (</w:t>
      </w:r>
      <w:r w:rsidR="00811119">
        <w:rPr>
          <w:b/>
          <w:bCs/>
          <w:i/>
          <w:iCs/>
          <w:color w:val="000000"/>
        </w:rPr>
        <w:t>s) he</w:t>
      </w:r>
      <w:r>
        <w:rPr>
          <w:b/>
          <w:bCs/>
          <w:i/>
          <w:iCs/>
          <w:color w:val="000000"/>
        </w:rPr>
        <w:t xml:space="preserve"> absent </w:t>
      </w:r>
      <w:r w:rsidR="00811119">
        <w:rPr>
          <w:b/>
          <w:bCs/>
          <w:i/>
          <w:iCs/>
          <w:color w:val="000000"/>
        </w:rPr>
        <w:t>often?</w:t>
      </w:r>
    </w:p>
    <w:p w14:paraId="4D85A194" w14:textId="6DC5A1C2" w:rsidR="002A43D8" w:rsidRDefault="002A43D8">
      <w:pPr>
        <w:numPr>
          <w:ilvl w:val="0"/>
          <w:numId w:val="7"/>
        </w:numPr>
        <w:rPr>
          <w:b/>
          <w:bCs/>
          <w:shadow/>
          <w:color w:val="000000"/>
        </w:rPr>
      </w:pPr>
      <w:r>
        <w:rPr>
          <w:b/>
          <w:bCs/>
          <w:i/>
          <w:iCs/>
          <w:color w:val="000000"/>
        </w:rPr>
        <w:t xml:space="preserve"> </w:t>
      </w:r>
      <w:r>
        <w:rPr>
          <w:b/>
          <w:bCs/>
          <w:i/>
          <w:iCs/>
          <w:color w:val="000000"/>
        </w:rPr>
        <w:tab/>
        <w:t>An</w:t>
      </w:r>
      <w:r w:rsidR="004F27FB">
        <w:rPr>
          <w:b/>
          <w:bCs/>
          <w:i/>
          <w:iCs/>
          <w:color w:val="000000"/>
        </w:rPr>
        <w:t>y friendship(s) with classmates</w:t>
      </w:r>
    </w:p>
    <w:p w14:paraId="1A948249" w14:textId="77777777" w:rsidR="002A43D8" w:rsidRDefault="002A43D8">
      <w:pPr>
        <w:ind w:left="648"/>
      </w:pPr>
    </w:p>
    <w:p w14:paraId="4E56E3FD" w14:textId="615944B7" w:rsidR="002A43D8" w:rsidRDefault="008C6177">
      <w:pPr>
        <w:pStyle w:val="BodyTextIndent2"/>
      </w:pPr>
      <w:r>
        <w:t xml:space="preserve">In </w:t>
      </w:r>
      <w:r w:rsidR="002A43D8">
        <w:t xml:space="preserve">Chapter </w:t>
      </w:r>
      <w:r w:rsidR="004F27FB">
        <w:t>9</w:t>
      </w:r>
      <w:r w:rsidR="002A43D8">
        <w:t xml:space="preserve"> </w:t>
      </w:r>
      <w:r>
        <w:t>we highlighted</w:t>
      </w:r>
      <w:r w:rsidR="002A43D8">
        <w:t xml:space="preserve"> three approaches for how teams can be selected.  They include:</w:t>
      </w:r>
    </w:p>
    <w:p w14:paraId="767546F6" w14:textId="38ADFA3F" w:rsidR="002A43D8" w:rsidRDefault="00506B82">
      <w:pPr>
        <w:numPr>
          <w:ilvl w:val="0"/>
          <w:numId w:val="8"/>
        </w:numPr>
        <w:ind w:firstLine="0"/>
      </w:pPr>
      <w:r>
        <w:t xml:space="preserve">The </w:t>
      </w:r>
      <w:r w:rsidR="002A43D8">
        <w:t>teacher selects team</w:t>
      </w:r>
      <w:r w:rsidR="004F27FB">
        <w:t>s independently.</w:t>
      </w:r>
    </w:p>
    <w:p w14:paraId="0C303458" w14:textId="38425600" w:rsidR="002A43D8" w:rsidRDefault="00506B82">
      <w:pPr>
        <w:numPr>
          <w:ilvl w:val="0"/>
          <w:numId w:val="8"/>
        </w:numPr>
        <w:tabs>
          <w:tab w:val="clear" w:pos="720"/>
          <w:tab w:val="num" w:pos="1440"/>
        </w:tabs>
        <w:ind w:left="1440" w:hanging="720"/>
      </w:pPr>
      <w:r>
        <w:t>The teacher works with teacher assigned Team Coaches.  When using this</w:t>
      </w:r>
      <w:r w:rsidR="002A43D8">
        <w:t xml:space="preserve"> approach, once the </w:t>
      </w:r>
      <w:r>
        <w:t xml:space="preserve">Team Coaches </w:t>
      </w:r>
      <w:r w:rsidR="002A43D8">
        <w:t xml:space="preserve">have formed teams the teacher assigns the Team </w:t>
      </w:r>
      <w:r>
        <w:t xml:space="preserve">Coaches </w:t>
      </w:r>
      <w:r w:rsidR="004F27FB">
        <w:t>to a team.</w:t>
      </w:r>
    </w:p>
    <w:p w14:paraId="3054D9E1" w14:textId="3E41F4A5" w:rsidR="002A43D8" w:rsidRDefault="00506B82" w:rsidP="00506B82">
      <w:pPr>
        <w:numPr>
          <w:ilvl w:val="0"/>
          <w:numId w:val="8"/>
        </w:numPr>
        <w:tabs>
          <w:tab w:val="clear" w:pos="720"/>
          <w:tab w:val="num" w:pos="1440"/>
        </w:tabs>
        <w:ind w:left="1440" w:hanging="720"/>
      </w:pPr>
      <w:r>
        <w:t>An e</w:t>
      </w:r>
      <w:r w:rsidR="002A43D8">
        <w:t>lected</w:t>
      </w:r>
      <w:r>
        <w:t xml:space="preserve"> (or teacher selected) </w:t>
      </w:r>
      <w:r w:rsidR="002A43D8">
        <w:t xml:space="preserve">Sport </w:t>
      </w:r>
      <w:r w:rsidR="004F27FB">
        <w:t>Board</w:t>
      </w:r>
      <w:r w:rsidR="002A43D8">
        <w:t xml:space="preserve"> </w:t>
      </w:r>
      <w:r>
        <w:t xml:space="preserve">made up of students in the class </w:t>
      </w:r>
      <w:r w:rsidR="002A43D8">
        <w:t>selects the teams.</w:t>
      </w:r>
      <w:r w:rsidR="004F27FB">
        <w:t xml:space="preserve"> </w:t>
      </w:r>
      <w:r>
        <w:t>Here too, once the teams have been formed, the teacher would assign the Council members to a team.</w:t>
      </w:r>
    </w:p>
    <w:p w14:paraId="42375246" w14:textId="77777777" w:rsidR="002A43D8" w:rsidRDefault="002A43D8">
      <w:pPr>
        <w:ind w:left="1353"/>
      </w:pPr>
    </w:p>
    <w:p w14:paraId="5F5C107C" w14:textId="77777777" w:rsidR="002A43D8" w:rsidRDefault="002A43D8">
      <w:pPr>
        <w:ind w:left="1353"/>
      </w:pPr>
    </w:p>
    <w:p w14:paraId="69F142B4" w14:textId="77777777" w:rsidR="002A43D8" w:rsidRDefault="002A43D8">
      <w:pPr>
        <w:ind w:left="1353"/>
      </w:pPr>
    </w:p>
    <w:p w14:paraId="6798F58A" w14:textId="77777777" w:rsidR="002A43D8" w:rsidRDefault="002A43D8">
      <w:pPr>
        <w:ind w:left="1353"/>
      </w:pPr>
    </w:p>
    <w:p w14:paraId="72109C86" w14:textId="77777777" w:rsidR="002A43D8" w:rsidRDefault="002A43D8">
      <w:pPr>
        <w:ind w:left="1353"/>
      </w:pPr>
    </w:p>
    <w:p w14:paraId="0251C861" w14:textId="77777777" w:rsidR="002A43D8" w:rsidRDefault="002A43D8">
      <w:pPr>
        <w:ind w:left="1353"/>
      </w:pPr>
    </w:p>
    <w:p w14:paraId="1680E2EB" w14:textId="77777777" w:rsidR="002A43D8" w:rsidRDefault="002A43D8">
      <w:pPr>
        <w:ind w:left="1353"/>
      </w:pPr>
    </w:p>
    <w:p w14:paraId="698E1542" w14:textId="77777777" w:rsidR="002A43D8" w:rsidRDefault="002A43D8">
      <w:pPr>
        <w:ind w:left="1353"/>
      </w:pPr>
    </w:p>
    <w:p w14:paraId="0AD26530" w14:textId="77777777" w:rsidR="002A43D8" w:rsidRDefault="002A43D8">
      <w:pPr>
        <w:ind w:left="1353"/>
      </w:pPr>
    </w:p>
    <w:p w14:paraId="44809E9B" w14:textId="77777777" w:rsidR="002A43D8" w:rsidRDefault="002A43D8">
      <w:pPr>
        <w:ind w:left="1353"/>
      </w:pPr>
    </w:p>
    <w:p w14:paraId="155174AE" w14:textId="77777777" w:rsidR="002A43D8" w:rsidRDefault="002A43D8">
      <w:pPr>
        <w:ind w:left="1353"/>
      </w:pPr>
    </w:p>
    <w:p w14:paraId="70F5FEEA" w14:textId="77777777" w:rsidR="002A43D8" w:rsidRDefault="002A43D8">
      <w:pPr>
        <w:ind w:left="1353"/>
      </w:pPr>
    </w:p>
    <w:p w14:paraId="284150B1" w14:textId="77777777" w:rsidR="002A43D8" w:rsidRDefault="002A43D8">
      <w:pPr>
        <w:ind w:left="1353"/>
      </w:pPr>
    </w:p>
    <w:p w14:paraId="6CC16F8A" w14:textId="77777777" w:rsidR="002A43D8" w:rsidRDefault="002A43D8">
      <w:pPr>
        <w:ind w:left="1353"/>
      </w:pPr>
    </w:p>
    <w:p w14:paraId="53E0E7C9" w14:textId="77777777" w:rsidR="002A43D8" w:rsidRDefault="002A43D8">
      <w:pPr>
        <w:ind w:left="1353"/>
      </w:pPr>
    </w:p>
    <w:p w14:paraId="7628DE29" w14:textId="77777777" w:rsidR="002A43D8" w:rsidRDefault="002A43D8">
      <w:pPr>
        <w:ind w:left="1353"/>
      </w:pPr>
    </w:p>
    <w:tbl>
      <w:tblPr>
        <w:tblW w:w="0" w:type="auto"/>
        <w:tblBorders>
          <w:top w:val="thickThinSmallGap" w:sz="24" w:space="0" w:color="FF0000"/>
          <w:left w:val="thickThinSmallGap" w:sz="24" w:space="0" w:color="FF0000"/>
          <w:bottom w:val="thickThinSmallGap" w:sz="24" w:space="0" w:color="FF0000"/>
          <w:right w:val="thickThinSmallGap" w:sz="24" w:space="0" w:color="FF0000"/>
          <w:insideH w:val="thickThinSmallGap" w:sz="24" w:space="0" w:color="FF0000"/>
          <w:insideV w:val="thickThinSmallGap" w:sz="24" w:space="0" w:color="FF0000"/>
        </w:tblBorders>
        <w:shd w:val="pct15" w:color="auto" w:fill="auto"/>
        <w:tblLook w:val="0000" w:firstRow="0" w:lastRow="0" w:firstColumn="0" w:lastColumn="0" w:noHBand="0" w:noVBand="0"/>
      </w:tblPr>
      <w:tblGrid>
        <w:gridCol w:w="8856"/>
      </w:tblGrid>
      <w:tr w:rsidR="002A43D8" w14:paraId="79B0BD0B" w14:textId="77777777">
        <w:tc>
          <w:tcPr>
            <w:tcW w:w="8856" w:type="dxa"/>
            <w:shd w:val="pct15" w:color="auto" w:fill="auto"/>
          </w:tcPr>
          <w:p w14:paraId="18DFCA6D" w14:textId="77777777" w:rsidR="002A43D8" w:rsidRDefault="002A43D8">
            <w:pPr>
              <w:jc w:val="center"/>
              <w:rPr>
                <w:b/>
                <w:bCs/>
                <w:sz w:val="32"/>
              </w:rPr>
            </w:pPr>
          </w:p>
          <w:p w14:paraId="5C657111" w14:textId="77777777" w:rsidR="002A43D8" w:rsidRDefault="002A43D8">
            <w:pPr>
              <w:pStyle w:val="Heading5"/>
              <w:rPr>
                <w:color w:val="FF0000"/>
                <w:sz w:val="48"/>
              </w:rPr>
            </w:pPr>
            <w:r>
              <w:rPr>
                <w:i/>
                <w:iCs/>
                <w:color w:val="FF0000"/>
                <w:sz w:val="40"/>
              </w:rPr>
              <w:t>ASSESSMENT OF PLAYERS’ GAME PERFORMANCE FOR TEAM SELECTION PURPOSES</w:t>
            </w:r>
            <w:r>
              <w:rPr>
                <w:color w:val="FF0000"/>
                <w:sz w:val="48"/>
              </w:rPr>
              <w:t xml:space="preserve"> </w:t>
            </w:r>
          </w:p>
          <w:p w14:paraId="3AAF7F3B" w14:textId="77777777" w:rsidR="002A43D8" w:rsidRDefault="002A43D8">
            <w:pPr>
              <w:rPr>
                <w:sz w:val="32"/>
              </w:rPr>
            </w:pPr>
          </w:p>
        </w:tc>
      </w:tr>
    </w:tbl>
    <w:p w14:paraId="0C513B32" w14:textId="77777777" w:rsidR="002A43D8" w:rsidRDefault="002A43D8">
      <w:pPr>
        <w:pStyle w:val="Header"/>
        <w:tabs>
          <w:tab w:val="clear" w:pos="4320"/>
          <w:tab w:val="clear" w:pos="8640"/>
          <w:tab w:val="left" w:pos="0"/>
        </w:tabs>
        <w:ind w:firstLine="720"/>
      </w:pPr>
    </w:p>
    <w:p w14:paraId="2358ABBB" w14:textId="369FA027" w:rsidR="002A43D8" w:rsidRDefault="002A43D8" w:rsidP="004F27FB">
      <w:pPr>
        <w:pStyle w:val="Header"/>
        <w:tabs>
          <w:tab w:val="clear" w:pos="4320"/>
          <w:tab w:val="clear" w:pos="8640"/>
          <w:tab w:val="left" w:pos="0"/>
        </w:tabs>
      </w:pPr>
      <w:r>
        <w:t>In the accompanying subfolder (</w:t>
      </w:r>
      <w:r w:rsidR="004F27FB" w:rsidRPr="004F27FB">
        <w:t>PLAYER ASSESSMENT FOR TEAM SELECTION</w:t>
      </w:r>
      <w:r>
        <w:t>) you will find templates that can be used for assessing players’ game performance on selected skills for the purpose of selecting fair and balanced teams. The templates are presented on three different Excel</w:t>
      </w:r>
      <w:r>
        <w:rPr>
          <w:vertAlign w:val="superscript"/>
        </w:rPr>
        <w:t>®</w:t>
      </w:r>
      <w:r>
        <w:t xml:space="preserve"> worksheets and can accommodate the three approaches to team selection listed above and include both “Print” and “Electronic” versions.</w:t>
      </w:r>
    </w:p>
    <w:p w14:paraId="1BC0F21D" w14:textId="529055B8" w:rsidR="002A43D8" w:rsidRDefault="004F27FB">
      <w:pPr>
        <w:pStyle w:val="Header"/>
        <w:tabs>
          <w:tab w:val="clear" w:pos="4320"/>
          <w:tab w:val="clear" w:pos="8640"/>
          <w:tab w:val="left" w:pos="0"/>
        </w:tabs>
        <w:ind w:firstLine="720"/>
      </w:pPr>
      <w:r>
        <w:t xml:space="preserve"> </w:t>
      </w:r>
    </w:p>
    <w:p w14:paraId="5414F975" w14:textId="1206E954" w:rsidR="002A43D8" w:rsidRDefault="002A43D8" w:rsidP="004F27FB">
      <w:pPr>
        <w:pStyle w:val="Header"/>
        <w:tabs>
          <w:tab w:val="clear" w:pos="4320"/>
          <w:tab w:val="clear" w:pos="8640"/>
          <w:tab w:val="left" w:pos="0"/>
        </w:tabs>
      </w:pPr>
      <w:r>
        <w:t>“Print” versions should be used when you have either no access to the use of Notebook computers or PDAs that accept MS Excel</w:t>
      </w:r>
      <w:r>
        <w:rPr>
          <w:vertAlign w:val="superscript"/>
        </w:rPr>
        <w:t>®</w:t>
      </w:r>
      <w:r w:rsidR="004F27FB">
        <w:t>, or your students have not</w:t>
      </w:r>
      <w:r>
        <w:t xml:space="preserve"> yet gain sufficient experience in using this equipment. If such hardware is available and your students do have the basic working knowledge of both hardware and the Excel software we strongly recommend you use the “Electronic” versions of the templates.</w:t>
      </w:r>
    </w:p>
    <w:p w14:paraId="3FCDF333" w14:textId="77777777" w:rsidR="002A43D8" w:rsidRDefault="002A43D8">
      <w:pPr>
        <w:pStyle w:val="Header"/>
        <w:tabs>
          <w:tab w:val="clear" w:pos="4320"/>
          <w:tab w:val="clear" w:pos="8640"/>
          <w:tab w:val="left" w:pos="0"/>
        </w:tabs>
        <w:ind w:firstLine="720"/>
      </w:pPr>
    </w:p>
    <w:p w14:paraId="5AF7CAFC" w14:textId="77777777" w:rsidR="002A43D8" w:rsidRDefault="002A43D8">
      <w:pPr>
        <w:pStyle w:val="Header"/>
        <w:tabs>
          <w:tab w:val="clear" w:pos="4320"/>
          <w:tab w:val="clear" w:pos="8640"/>
          <w:tab w:val="left" w:pos="0"/>
        </w:tabs>
        <w:ind w:firstLine="720"/>
      </w:pPr>
    </w:p>
    <w:tbl>
      <w:tblPr>
        <w:tblW w:w="0" w:type="auto"/>
        <w:tblBorders>
          <w:top w:val="thickThinSmallGap" w:sz="24" w:space="0" w:color="FF0000"/>
          <w:left w:val="thickThinSmallGap" w:sz="24" w:space="0" w:color="FF0000"/>
          <w:bottom w:val="thickThinSmallGap" w:sz="24" w:space="0" w:color="FF0000"/>
          <w:right w:val="thickThinSmallGap" w:sz="24" w:space="0" w:color="FF0000"/>
          <w:insideH w:val="thickThinSmallGap" w:sz="24" w:space="0" w:color="FF0000"/>
          <w:insideV w:val="thickThinSmallGap" w:sz="24" w:space="0" w:color="FF0000"/>
        </w:tblBorders>
        <w:shd w:val="pct15" w:color="auto" w:fill="auto"/>
        <w:tblLook w:val="0000" w:firstRow="0" w:lastRow="0" w:firstColumn="0" w:lastColumn="0" w:noHBand="0" w:noVBand="0"/>
      </w:tblPr>
      <w:tblGrid>
        <w:gridCol w:w="8856"/>
      </w:tblGrid>
      <w:tr w:rsidR="002A43D8" w14:paraId="30E45B1E" w14:textId="77777777">
        <w:tc>
          <w:tcPr>
            <w:tcW w:w="8856" w:type="dxa"/>
            <w:shd w:val="pct15" w:color="auto" w:fill="auto"/>
          </w:tcPr>
          <w:p w14:paraId="6F330F1E" w14:textId="77777777" w:rsidR="002A43D8" w:rsidRDefault="002A43D8">
            <w:pPr>
              <w:jc w:val="center"/>
              <w:rPr>
                <w:b/>
                <w:bCs/>
                <w:sz w:val="32"/>
              </w:rPr>
            </w:pPr>
          </w:p>
          <w:p w14:paraId="14D7EF7B" w14:textId="77777777" w:rsidR="002A43D8" w:rsidRDefault="002A43D8">
            <w:pPr>
              <w:pStyle w:val="Heading5"/>
              <w:rPr>
                <w:color w:val="FF0000"/>
                <w:sz w:val="48"/>
              </w:rPr>
            </w:pPr>
            <w:r>
              <w:rPr>
                <w:i/>
                <w:iCs/>
                <w:color w:val="FF0000"/>
                <w:sz w:val="40"/>
              </w:rPr>
              <w:t>USING ALL STUDENT INFORMATION FOR TEAM SELECTION PURPOSES</w:t>
            </w:r>
            <w:r>
              <w:rPr>
                <w:color w:val="FF0000"/>
                <w:sz w:val="48"/>
              </w:rPr>
              <w:t xml:space="preserve"> </w:t>
            </w:r>
          </w:p>
          <w:p w14:paraId="3B0B05A5" w14:textId="77777777" w:rsidR="002A43D8" w:rsidRDefault="002A43D8">
            <w:pPr>
              <w:rPr>
                <w:sz w:val="32"/>
              </w:rPr>
            </w:pPr>
          </w:p>
        </w:tc>
      </w:tr>
    </w:tbl>
    <w:p w14:paraId="43884F03" w14:textId="77777777" w:rsidR="002A43D8" w:rsidRDefault="002A43D8">
      <w:pPr>
        <w:ind w:left="1353"/>
      </w:pPr>
    </w:p>
    <w:p w14:paraId="5F4BFA02" w14:textId="2572112A" w:rsidR="002A43D8" w:rsidRDefault="002A43D8">
      <w:pPr>
        <w:pStyle w:val="BodyTextIndent2"/>
      </w:pPr>
      <w:r>
        <w:t>Once the skill assessments have been completed, those responsible for selecting teams, should use this information along with other student characteristics (i.e., rate of absenteeism, gender, ethnicity, etc.). To help ensure that such background information is considered, provide them with the chart that is provided in the file titled “</w:t>
      </w:r>
      <w:r w:rsidR="004F27FB">
        <w:t>Student Guidelines for Selecting Teams</w:t>
      </w:r>
      <w:r>
        <w:t>.doc</w:t>
      </w:r>
      <w:r w:rsidR="004F27FB">
        <w:t>x</w:t>
      </w:r>
      <w:r>
        <w:t>”</w:t>
      </w:r>
      <w:r w:rsidR="004F27FB">
        <w:t>.</w:t>
      </w:r>
      <w:bookmarkStart w:id="0" w:name="_GoBack"/>
      <w:bookmarkEnd w:id="0"/>
      <w:r>
        <w:t xml:space="preserve"> </w:t>
      </w:r>
    </w:p>
    <w:p w14:paraId="00C3095B" w14:textId="77777777" w:rsidR="002A43D8" w:rsidRDefault="002A43D8">
      <w:pPr>
        <w:pStyle w:val="Header"/>
        <w:tabs>
          <w:tab w:val="clear" w:pos="4320"/>
          <w:tab w:val="clear" w:pos="8640"/>
        </w:tabs>
      </w:pPr>
    </w:p>
    <w:p w14:paraId="554A8761" w14:textId="77777777" w:rsidR="006072F3" w:rsidRDefault="006072F3" w:rsidP="006072F3">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27386B3C" w14:textId="77777777" w:rsidR="006072F3" w:rsidRPr="00A72BC0" w:rsidRDefault="006072F3" w:rsidP="006072F3">
      <w:pPr>
        <w:jc w:val="right"/>
        <w:rPr>
          <w:b/>
          <w:bCs/>
          <w:i/>
          <w:iCs/>
          <w:sz w:val="20"/>
          <w:szCs w:val="20"/>
        </w:rPr>
      </w:pPr>
      <w:r>
        <w:rPr>
          <w:b/>
          <w:bCs/>
          <w:i/>
          <w:iCs/>
          <w:sz w:val="20"/>
          <w:szCs w:val="20"/>
        </w:rPr>
        <w:t>&amp; van der Mars, 2020, Champaign, IL:  Human Kinetics.</w:t>
      </w:r>
    </w:p>
    <w:p w14:paraId="3A769751" w14:textId="77777777" w:rsidR="006072F3" w:rsidRDefault="006072F3" w:rsidP="006072F3"/>
    <w:p w14:paraId="7297D2F1" w14:textId="77777777" w:rsidR="002A43D8" w:rsidRDefault="002A43D8" w:rsidP="006072F3">
      <w:pPr>
        <w:jc w:val="right"/>
        <w:outlineLvl w:val="0"/>
      </w:pPr>
    </w:p>
    <w:sectPr w:rsidR="002A43D8" w:rsidSect="00837FEC">
      <w:pgSz w:w="12240" w:h="15840"/>
      <w:pgMar w:top="907" w:right="1800" w:bottom="547"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75408"/>
    <w:multiLevelType w:val="hybridMultilevel"/>
    <w:tmpl w:val="F0FA6670"/>
    <w:lvl w:ilvl="0" w:tplc="7B82982E">
      <w:start w:val="1"/>
      <w:numFmt w:val="bullet"/>
      <w:lvlText w:val=""/>
      <w:lvlJc w:val="left"/>
      <w:pPr>
        <w:tabs>
          <w:tab w:val="num" w:pos="1785"/>
        </w:tabs>
        <w:ind w:left="1785" w:hanging="432"/>
      </w:pPr>
      <w:rPr>
        <w:rFonts w:ascii="Wingdings" w:hAnsi="Wingdings" w:hint="default"/>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0C622C02"/>
    <w:multiLevelType w:val="hybridMultilevel"/>
    <w:tmpl w:val="E676CFB4"/>
    <w:lvl w:ilvl="0" w:tplc="D1BC9288">
      <w:start w:val="1"/>
      <w:numFmt w:val="decimal"/>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 w15:restartNumberingAfterBreak="0">
    <w:nsid w:val="1B373F17"/>
    <w:multiLevelType w:val="hybridMultilevel"/>
    <w:tmpl w:val="379A60AC"/>
    <w:lvl w:ilvl="0" w:tplc="7B82982E">
      <w:start w:val="1"/>
      <w:numFmt w:val="bullet"/>
      <w:lvlText w:val=""/>
      <w:lvlJc w:val="left"/>
      <w:pPr>
        <w:tabs>
          <w:tab w:val="num" w:pos="1080"/>
        </w:tabs>
        <w:ind w:left="1080" w:hanging="4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6F189E"/>
    <w:multiLevelType w:val="multilevel"/>
    <w:tmpl w:val="B15CB7DA"/>
    <w:lvl w:ilvl="0">
      <w:start w:val="1"/>
      <w:numFmt w:val="bullet"/>
      <w:lvlText w:val=""/>
      <w:lvlJc w:val="left"/>
      <w:pPr>
        <w:tabs>
          <w:tab w:val="num" w:pos="1080"/>
        </w:tabs>
        <w:ind w:left="1080" w:hanging="432"/>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B838E8"/>
    <w:multiLevelType w:val="hybridMultilevel"/>
    <w:tmpl w:val="D1C8977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EF6F5A"/>
    <w:multiLevelType w:val="hybridMultilevel"/>
    <w:tmpl w:val="3FD66E5C"/>
    <w:lvl w:ilvl="0" w:tplc="7B82982E">
      <w:start w:val="1"/>
      <w:numFmt w:val="bullet"/>
      <w:lvlText w:val=""/>
      <w:lvlJc w:val="left"/>
      <w:pPr>
        <w:tabs>
          <w:tab w:val="num" w:pos="1785"/>
        </w:tabs>
        <w:ind w:left="1785" w:hanging="432"/>
      </w:pPr>
      <w:rPr>
        <w:rFonts w:ascii="Wingdings" w:hAnsi="Wingdings" w:hint="default"/>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2B910901"/>
    <w:multiLevelType w:val="hybridMultilevel"/>
    <w:tmpl w:val="2C9A9CD6"/>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7" w15:restartNumberingAfterBreak="0">
    <w:nsid w:val="5E2446B9"/>
    <w:multiLevelType w:val="hybridMultilevel"/>
    <w:tmpl w:val="B15CB7DA"/>
    <w:lvl w:ilvl="0" w:tplc="7B82982E">
      <w:start w:val="1"/>
      <w:numFmt w:val="bullet"/>
      <w:lvlText w:val=""/>
      <w:lvlJc w:val="left"/>
      <w:pPr>
        <w:tabs>
          <w:tab w:val="num" w:pos="1080"/>
        </w:tabs>
        <w:ind w:left="1080" w:hanging="4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5"/>
  </w:num>
  <w:num w:numId="4">
    <w:abstractNumId w:val="2"/>
  </w:num>
  <w:num w:numId="5">
    <w:abstractNumId w:val="1"/>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doNotTrackMoves/>
  <w:defaultTabStop w:val="720"/>
  <w:noPunctuationKerning/>
  <w:characterSpacingControl w:val="doNotCompress"/>
  <w:doNotValidateAgainstSchema/>
  <w:doNotDemarcateInvalidXml/>
  <w:compat>
    <w:compatSetting w:name="compatibilityMode" w:uri="http://schemas.microsoft.com/office/word" w:val="12"/>
  </w:compat>
  <w:rsids>
    <w:rsidRoot w:val="002A43D8"/>
    <w:rsid w:val="002A43D8"/>
    <w:rsid w:val="004F27FB"/>
    <w:rsid w:val="00506B82"/>
    <w:rsid w:val="006072F3"/>
    <w:rsid w:val="00811119"/>
    <w:rsid w:val="00837FEC"/>
    <w:rsid w:val="008C6177"/>
    <w:rsid w:val="00E336C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dd"/>
    </o:shapedefaults>
    <o:shapelayout v:ext="edit">
      <o:idmap v:ext="edit" data="1"/>
    </o:shapelayout>
  </w:shapeDefaults>
  <w:decimalSymbol w:val="."/>
  <w:listSeparator w:val=","/>
  <w14:docId w14:val="38938B5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FEC"/>
    <w:rPr>
      <w:sz w:val="24"/>
      <w:szCs w:val="24"/>
    </w:rPr>
  </w:style>
  <w:style w:type="paragraph" w:styleId="Heading1">
    <w:name w:val="heading 1"/>
    <w:basedOn w:val="Normal"/>
    <w:next w:val="Normal"/>
    <w:qFormat/>
    <w:rsid w:val="00837FEC"/>
    <w:pPr>
      <w:keepNext/>
      <w:jc w:val="center"/>
      <w:outlineLvl w:val="0"/>
    </w:pPr>
    <w:rPr>
      <w:b/>
      <w:bCs/>
      <w:sz w:val="40"/>
    </w:rPr>
  </w:style>
  <w:style w:type="paragraph" w:styleId="Heading2">
    <w:name w:val="heading 2"/>
    <w:basedOn w:val="Normal"/>
    <w:next w:val="Normal"/>
    <w:qFormat/>
    <w:rsid w:val="00837FEC"/>
    <w:pPr>
      <w:keepNext/>
      <w:spacing w:line="480" w:lineRule="auto"/>
      <w:outlineLvl w:val="1"/>
    </w:pPr>
    <w:rPr>
      <w:i/>
      <w:iCs/>
    </w:rPr>
  </w:style>
  <w:style w:type="paragraph" w:styleId="Heading3">
    <w:name w:val="heading 3"/>
    <w:basedOn w:val="Normal"/>
    <w:next w:val="Normal"/>
    <w:qFormat/>
    <w:rsid w:val="00837FEC"/>
    <w:pPr>
      <w:keepNext/>
      <w:ind w:firstLine="720"/>
      <w:outlineLvl w:val="2"/>
    </w:pPr>
    <w:rPr>
      <w:b/>
      <w:bCs/>
      <w:i/>
      <w:iCs/>
      <w:sz w:val="48"/>
    </w:rPr>
  </w:style>
  <w:style w:type="paragraph" w:styleId="Heading5">
    <w:name w:val="heading 5"/>
    <w:basedOn w:val="Normal"/>
    <w:next w:val="Normal"/>
    <w:qFormat/>
    <w:rsid w:val="00837FEC"/>
    <w:pPr>
      <w:keepNext/>
      <w:jc w:val="center"/>
      <w:outlineLvl w:val="4"/>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837FEC"/>
    <w:rPr>
      <w:b/>
      <w:bCs/>
      <w:i/>
      <w:iCs/>
      <w:shadow/>
      <w:color w:val="FF0000"/>
      <w:sz w:val="44"/>
    </w:rPr>
  </w:style>
  <w:style w:type="paragraph" w:styleId="BodyTextIndent">
    <w:name w:val="Body Text Indent"/>
    <w:basedOn w:val="Normal"/>
    <w:rsid w:val="00837FEC"/>
    <w:pPr>
      <w:ind w:left="720" w:hanging="720"/>
    </w:pPr>
    <w:rPr>
      <w:b/>
      <w:bCs/>
      <w:i/>
      <w:iCs/>
      <w:shadow/>
      <w:color w:val="000000"/>
      <w:sz w:val="32"/>
    </w:rPr>
  </w:style>
  <w:style w:type="paragraph" w:styleId="Header">
    <w:name w:val="header"/>
    <w:basedOn w:val="Normal"/>
    <w:rsid w:val="00837FEC"/>
    <w:pPr>
      <w:tabs>
        <w:tab w:val="center" w:pos="4320"/>
        <w:tab w:val="right" w:pos="8640"/>
      </w:tabs>
    </w:pPr>
  </w:style>
  <w:style w:type="paragraph" w:styleId="BodyTextIndent3">
    <w:name w:val="Body Text Indent 3"/>
    <w:basedOn w:val="Normal"/>
    <w:rsid w:val="00837FEC"/>
    <w:pPr>
      <w:spacing w:line="480" w:lineRule="auto"/>
      <w:ind w:firstLine="547"/>
    </w:pPr>
  </w:style>
  <w:style w:type="paragraph" w:styleId="BodyText2">
    <w:name w:val="Body Text 2"/>
    <w:basedOn w:val="Normal"/>
    <w:rsid w:val="00837FEC"/>
    <w:rPr>
      <w:rFonts w:ascii="Tahoma" w:hAnsi="Tahoma" w:cs="Tahoma"/>
      <w:sz w:val="20"/>
    </w:rPr>
  </w:style>
  <w:style w:type="paragraph" w:styleId="BodyTextIndent2">
    <w:name w:val="Body Text Indent 2"/>
    <w:basedOn w:val="Normal"/>
    <w:rsid w:val="00837FEC"/>
    <w:pPr>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Teacher Guidelines for Selecting Teams</vt:lpstr>
    </vt:vector>
  </TitlesOfParts>
  <Company> OSU</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Guidelines for Selecting Teams</dc:title>
  <dc:subject/>
  <dc:creator>Siedentop, Hastie &amp; van der Mars</dc:creator>
  <cp:keywords/>
  <cp:lastModifiedBy>Melissa Feld</cp:lastModifiedBy>
  <cp:revision>3</cp:revision>
  <cp:lastPrinted>2003-01-19T17:54:00Z</cp:lastPrinted>
  <dcterms:created xsi:type="dcterms:W3CDTF">2018-07-11T00:56:00Z</dcterms:created>
  <dcterms:modified xsi:type="dcterms:W3CDTF">2019-01-17T14:31:00Z</dcterms:modified>
</cp:coreProperties>
</file>