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4A141" w14:textId="77777777" w:rsidR="000E155D" w:rsidRDefault="000E155D"/>
    <w:p w14:paraId="59AB2130" w14:textId="77777777" w:rsidR="000E155D" w:rsidRDefault="009956F1" w:rsidP="00BF2227">
      <w:pPr>
        <w:jc w:val="center"/>
        <w:outlineLvl w:val="0"/>
      </w:pPr>
      <w:r>
        <w:rPr>
          <w:b/>
          <w:sz w:val="28"/>
          <w:szCs w:val="28"/>
        </w:rPr>
        <w:t>Modifications for Target Games</w:t>
      </w:r>
    </w:p>
    <w:p w14:paraId="152521E8" w14:textId="77777777" w:rsidR="000E155D" w:rsidRDefault="000E155D"/>
    <w:p w14:paraId="4C92713C" w14:textId="77777777" w:rsidR="000E155D" w:rsidRDefault="000E155D"/>
    <w:tbl>
      <w:tblPr>
        <w:tblpPr w:leftFromText="180" w:rightFromText="180" w:vertAnchor="page" w:horzAnchor="margin" w:tblpXSpec="center" w:tblpY="2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tblGrid>
      <w:tr w:rsidR="000E155D" w14:paraId="3CD60255" w14:textId="77777777">
        <w:tc>
          <w:tcPr>
            <w:tcW w:w="2325" w:type="dxa"/>
          </w:tcPr>
          <w:p w14:paraId="290EEE3A" w14:textId="77777777" w:rsidR="000E155D" w:rsidRDefault="009956F1">
            <w:pPr>
              <w:jc w:val="center"/>
              <w:rPr>
                <w:b/>
                <w:i/>
              </w:rPr>
            </w:pPr>
            <w:r>
              <w:rPr>
                <w:b/>
                <w:i/>
              </w:rPr>
              <w:t>Target Games</w:t>
            </w:r>
          </w:p>
        </w:tc>
      </w:tr>
      <w:tr w:rsidR="000E155D" w14:paraId="4B62BCBE" w14:textId="77777777">
        <w:tc>
          <w:tcPr>
            <w:tcW w:w="2325" w:type="dxa"/>
          </w:tcPr>
          <w:p w14:paraId="792459DB" w14:textId="77777777" w:rsidR="000E155D" w:rsidRDefault="000E155D"/>
          <w:p w14:paraId="029824BE" w14:textId="77777777" w:rsidR="000E155D" w:rsidRDefault="009956F1">
            <w:r>
              <w:t>Archery</w:t>
            </w:r>
          </w:p>
          <w:p w14:paraId="21C63C01" w14:textId="77777777" w:rsidR="000E155D" w:rsidRDefault="009956F1">
            <w:r>
              <w:t>Golf</w:t>
            </w:r>
          </w:p>
          <w:p w14:paraId="4CF8C7EF" w14:textId="77777777" w:rsidR="000E155D" w:rsidRDefault="009956F1">
            <w:r>
              <w:t>Disc Golf</w:t>
            </w:r>
          </w:p>
          <w:p w14:paraId="7F1AF6EF" w14:textId="77777777" w:rsidR="000E155D" w:rsidRDefault="009956F1">
            <w:r>
              <w:t>Bowling</w:t>
            </w:r>
          </w:p>
          <w:p w14:paraId="48802A3B" w14:textId="77777777" w:rsidR="000E155D" w:rsidRDefault="009956F1">
            <w:r>
              <w:t>Bocce</w:t>
            </w:r>
          </w:p>
          <w:p w14:paraId="77E0F990" w14:textId="77777777" w:rsidR="000E155D" w:rsidRDefault="009956F1">
            <w:proofErr w:type="spellStart"/>
            <w:r>
              <w:t>Jeux</w:t>
            </w:r>
            <w:proofErr w:type="spellEnd"/>
            <w:r>
              <w:t xml:space="preserve"> de Boule</w:t>
            </w:r>
          </w:p>
          <w:p w14:paraId="1762FBCE" w14:textId="281AC9DF" w:rsidR="000E155D" w:rsidRDefault="009956F1" w:rsidP="005C5982">
            <w:r>
              <w:t>Billiards</w:t>
            </w:r>
          </w:p>
        </w:tc>
      </w:tr>
    </w:tbl>
    <w:p w14:paraId="25EF93A0" w14:textId="77777777" w:rsidR="000E155D" w:rsidRDefault="000E155D"/>
    <w:p w14:paraId="72FF295A" w14:textId="77777777" w:rsidR="000E155D" w:rsidRDefault="000E155D"/>
    <w:p w14:paraId="41E265CB" w14:textId="77777777" w:rsidR="000E155D" w:rsidRDefault="000E155D"/>
    <w:p w14:paraId="2567FF94" w14:textId="77777777" w:rsidR="000E155D" w:rsidRDefault="000E155D"/>
    <w:p w14:paraId="21C49AA6" w14:textId="77777777" w:rsidR="000E155D" w:rsidRDefault="000E155D"/>
    <w:p w14:paraId="0E6D8988" w14:textId="77777777" w:rsidR="000E155D" w:rsidRDefault="000E155D"/>
    <w:p w14:paraId="1B41D4DD" w14:textId="77777777" w:rsidR="000E155D" w:rsidRDefault="000E155D"/>
    <w:p w14:paraId="478FED70" w14:textId="77777777" w:rsidR="000E155D" w:rsidRDefault="000E155D"/>
    <w:p w14:paraId="7794C2A4" w14:textId="77777777" w:rsidR="000E155D" w:rsidRDefault="000E155D"/>
    <w:p w14:paraId="20FC0F6E" w14:textId="77777777" w:rsidR="000E155D" w:rsidRDefault="000E155D"/>
    <w:p w14:paraId="00E8C090" w14:textId="77777777" w:rsidR="000E155D" w:rsidRDefault="000E155D"/>
    <w:p w14:paraId="7C30005E" w14:textId="10C6814C" w:rsidR="000E155D" w:rsidRDefault="009956F1" w:rsidP="009C32EB">
      <w:r>
        <w:t xml:space="preserve">The modifications listed below incorporate the various strategies for modifying games to fit the needs of the players for the types of games listed in the table above.  Many of them can </w:t>
      </w:r>
      <w:r w:rsidR="005C5982">
        <w:t>be used in combination as well.</w:t>
      </w:r>
    </w:p>
    <w:p w14:paraId="588B0EDC" w14:textId="77777777" w:rsidR="000E155D" w:rsidRDefault="000E155D"/>
    <w:p w14:paraId="69C5E4E9" w14:textId="77777777" w:rsidR="000E155D" w:rsidRDefault="000E15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4428"/>
      </w:tblGrid>
      <w:tr w:rsidR="000E155D" w14:paraId="308032B4" w14:textId="77777777">
        <w:tc>
          <w:tcPr>
            <w:tcW w:w="4428" w:type="dxa"/>
          </w:tcPr>
          <w:p w14:paraId="67EBBA6D" w14:textId="77777777" w:rsidR="000E155D" w:rsidRDefault="009956F1">
            <w:pPr>
              <w:jc w:val="center"/>
              <w:rPr>
                <w:b/>
                <w:i/>
                <w:color w:val="000000"/>
              </w:rPr>
            </w:pPr>
            <w:r>
              <w:rPr>
                <w:b/>
                <w:i/>
                <w:color w:val="000000"/>
              </w:rPr>
              <w:t>Modifications</w:t>
            </w:r>
          </w:p>
        </w:tc>
        <w:tc>
          <w:tcPr>
            <w:tcW w:w="4428" w:type="dxa"/>
          </w:tcPr>
          <w:p w14:paraId="595BC422" w14:textId="77777777" w:rsidR="000E155D" w:rsidRDefault="009956F1">
            <w:pPr>
              <w:jc w:val="center"/>
              <w:rPr>
                <w:b/>
                <w:i/>
                <w:color w:val="000000"/>
              </w:rPr>
            </w:pPr>
            <w:r>
              <w:rPr>
                <w:b/>
                <w:i/>
                <w:color w:val="000000"/>
              </w:rPr>
              <w:t>Focus</w:t>
            </w:r>
          </w:p>
        </w:tc>
      </w:tr>
      <w:tr w:rsidR="000E355A" w14:paraId="53AF946B" w14:textId="77777777">
        <w:tc>
          <w:tcPr>
            <w:tcW w:w="4428" w:type="dxa"/>
          </w:tcPr>
          <w:p w14:paraId="412601E0" w14:textId="09C9E990" w:rsidR="000E155D" w:rsidRDefault="009956F1">
            <w:pPr>
              <w:rPr>
                <w:color w:val="000000"/>
              </w:rPr>
            </w:pPr>
            <w:r>
              <w:rPr>
                <w:color w:val="000000"/>
              </w:rPr>
              <w:t xml:space="preserve">Decrease or increase </w:t>
            </w:r>
            <w:r w:rsidR="009C32EB">
              <w:rPr>
                <w:color w:val="000000"/>
              </w:rPr>
              <w:t xml:space="preserve">target </w:t>
            </w:r>
            <w:r>
              <w:rPr>
                <w:color w:val="000000"/>
              </w:rPr>
              <w:t xml:space="preserve">size/shape (e.g., </w:t>
            </w:r>
            <w:r w:rsidR="005C5982">
              <w:rPr>
                <w:color w:val="000000"/>
              </w:rPr>
              <w:t>archery, golf</w:t>
            </w:r>
            <w:r>
              <w:rPr>
                <w:color w:val="000000"/>
              </w:rPr>
              <w:t>).</w:t>
            </w:r>
          </w:p>
        </w:tc>
        <w:tc>
          <w:tcPr>
            <w:tcW w:w="4428" w:type="dxa"/>
          </w:tcPr>
          <w:p w14:paraId="6A22CA16" w14:textId="3D99BC99" w:rsidR="000E155D" w:rsidRDefault="009956F1" w:rsidP="000E355A">
            <w:pPr>
              <w:rPr>
                <w:color w:val="000000"/>
              </w:rPr>
            </w:pPr>
            <w:r>
              <w:rPr>
                <w:color w:val="000000"/>
              </w:rPr>
              <w:t>Offer</w:t>
            </w:r>
            <w:r w:rsidR="009C32EB">
              <w:rPr>
                <w:color w:val="000000"/>
              </w:rPr>
              <w:t>s</w:t>
            </w:r>
            <w:r>
              <w:rPr>
                <w:color w:val="000000"/>
              </w:rPr>
              <w:t xml:space="preserve"> greater </w:t>
            </w:r>
            <w:r w:rsidR="005C5982">
              <w:rPr>
                <w:color w:val="000000"/>
              </w:rPr>
              <w:t>chance of experiencing success.</w:t>
            </w:r>
          </w:p>
        </w:tc>
      </w:tr>
      <w:tr w:rsidR="000E355A" w14:paraId="355CECD3" w14:textId="77777777">
        <w:tc>
          <w:tcPr>
            <w:tcW w:w="4428" w:type="dxa"/>
          </w:tcPr>
          <w:p w14:paraId="11DDB254" w14:textId="77777777" w:rsidR="000E355A" w:rsidRDefault="000E355A">
            <w:pPr>
              <w:rPr>
                <w:color w:val="000000"/>
              </w:rPr>
            </w:pPr>
            <w:r>
              <w:rPr>
                <w:color w:val="000000"/>
              </w:rPr>
              <w:t>Change point value of each colored ring (i.e., Archery).</w:t>
            </w:r>
          </w:p>
        </w:tc>
        <w:tc>
          <w:tcPr>
            <w:tcW w:w="4428" w:type="dxa"/>
          </w:tcPr>
          <w:p w14:paraId="010EF1BF" w14:textId="77777777" w:rsidR="000E355A" w:rsidRDefault="000E355A">
            <w:pPr>
              <w:rPr>
                <w:color w:val="000000"/>
              </w:rPr>
            </w:pPr>
            <w:r>
              <w:rPr>
                <w:color w:val="000000"/>
              </w:rPr>
              <w:t xml:space="preserve">Makes scoring easier. </w:t>
            </w:r>
          </w:p>
        </w:tc>
      </w:tr>
      <w:tr w:rsidR="000E355A" w14:paraId="0B54B21C" w14:textId="77777777">
        <w:tc>
          <w:tcPr>
            <w:tcW w:w="4428" w:type="dxa"/>
          </w:tcPr>
          <w:p w14:paraId="48F63C96" w14:textId="089AF4AD" w:rsidR="000E355A" w:rsidRDefault="000E355A">
            <w:pPr>
              <w:rPr>
                <w:color w:val="000000"/>
              </w:rPr>
            </w:pPr>
            <w:r>
              <w:rPr>
                <w:color w:val="000000"/>
              </w:rPr>
              <w:t xml:space="preserve">Eliminate a stroke (i.e., </w:t>
            </w:r>
            <w:r w:rsidR="005C5982">
              <w:rPr>
                <w:color w:val="000000"/>
              </w:rPr>
              <w:t>golf</w:t>
            </w:r>
            <w:r>
              <w:rPr>
                <w:color w:val="000000"/>
              </w:rPr>
              <w:t>) for hitting green in regulation.</w:t>
            </w:r>
          </w:p>
        </w:tc>
        <w:tc>
          <w:tcPr>
            <w:tcW w:w="4428" w:type="dxa"/>
          </w:tcPr>
          <w:p w14:paraId="297F14FB" w14:textId="66411DC3" w:rsidR="000E355A" w:rsidRDefault="000E355A" w:rsidP="005C5982">
            <w:pPr>
              <w:rPr>
                <w:color w:val="000000"/>
              </w:rPr>
            </w:pPr>
            <w:r>
              <w:rPr>
                <w:color w:val="000000"/>
              </w:rPr>
              <w:t xml:space="preserve">Focuses on technical execution of pitch shots, concentration, and increases the chance that you putt for birdie more often. </w:t>
            </w:r>
          </w:p>
        </w:tc>
      </w:tr>
      <w:tr w:rsidR="000E355A" w14:paraId="266A4A97" w14:textId="77777777">
        <w:tc>
          <w:tcPr>
            <w:tcW w:w="4428" w:type="dxa"/>
          </w:tcPr>
          <w:p w14:paraId="4B41963E" w14:textId="127E3A9E" w:rsidR="000E355A" w:rsidRDefault="000E355A">
            <w:pPr>
              <w:rPr>
                <w:color w:val="000000"/>
              </w:rPr>
            </w:pPr>
            <w:r>
              <w:rPr>
                <w:color w:val="000000"/>
              </w:rPr>
              <w:t xml:space="preserve">Change equipment (e.g., </w:t>
            </w:r>
            <w:r w:rsidR="005C5982">
              <w:rPr>
                <w:color w:val="000000"/>
              </w:rPr>
              <w:t xml:space="preserve">draw </w:t>
            </w:r>
            <w:r>
              <w:rPr>
                <w:color w:val="000000"/>
              </w:rPr>
              <w:t>weight on bows-</w:t>
            </w:r>
            <w:r w:rsidR="005C5982">
              <w:rPr>
                <w:color w:val="000000"/>
              </w:rPr>
              <w:t>archery</w:t>
            </w:r>
            <w:r>
              <w:rPr>
                <w:color w:val="000000"/>
              </w:rPr>
              <w:t>).</w:t>
            </w:r>
          </w:p>
        </w:tc>
        <w:tc>
          <w:tcPr>
            <w:tcW w:w="4428" w:type="dxa"/>
          </w:tcPr>
          <w:p w14:paraId="2E2D9999" w14:textId="77777777" w:rsidR="000E355A" w:rsidRDefault="000E355A">
            <w:pPr>
              <w:rPr>
                <w:color w:val="000000"/>
              </w:rPr>
            </w:pPr>
            <w:r>
              <w:rPr>
                <w:color w:val="000000"/>
              </w:rPr>
              <w:t>Makes proper technical execution easier.</w:t>
            </w:r>
          </w:p>
        </w:tc>
      </w:tr>
      <w:tr w:rsidR="000E355A" w14:paraId="5A86D973" w14:textId="77777777">
        <w:tc>
          <w:tcPr>
            <w:tcW w:w="4428" w:type="dxa"/>
          </w:tcPr>
          <w:p w14:paraId="56BC4BAF" w14:textId="254FC703" w:rsidR="000E355A" w:rsidRDefault="000E355A">
            <w:pPr>
              <w:rPr>
                <w:color w:val="000000"/>
              </w:rPr>
            </w:pPr>
            <w:r>
              <w:rPr>
                <w:color w:val="000000"/>
              </w:rPr>
              <w:t>Decrease or increase distance to target (</w:t>
            </w:r>
            <w:r w:rsidR="005C5982">
              <w:rPr>
                <w:color w:val="000000"/>
              </w:rPr>
              <w:t>archery &amp; bowling</w:t>
            </w:r>
            <w:r>
              <w:rPr>
                <w:color w:val="000000"/>
              </w:rPr>
              <w:t>).</w:t>
            </w:r>
          </w:p>
        </w:tc>
        <w:tc>
          <w:tcPr>
            <w:tcW w:w="4428" w:type="dxa"/>
          </w:tcPr>
          <w:p w14:paraId="10B067B2" w14:textId="3B821838" w:rsidR="000E355A" w:rsidRDefault="000E355A" w:rsidP="009C32EB">
            <w:pPr>
              <w:rPr>
                <w:color w:val="000000"/>
              </w:rPr>
            </w:pPr>
            <w:r>
              <w:rPr>
                <w:color w:val="000000"/>
              </w:rPr>
              <w:t>Focuses on proper technique w</w:t>
            </w:r>
            <w:r w:rsidR="009C32EB">
              <w:rPr>
                <w:color w:val="000000"/>
              </w:rPr>
              <w:t>ith</w:t>
            </w:r>
            <w:r>
              <w:rPr>
                <w:color w:val="000000"/>
              </w:rPr>
              <w:t xml:space="preserve"> more success. </w:t>
            </w:r>
          </w:p>
        </w:tc>
      </w:tr>
      <w:tr w:rsidR="000E355A" w14:paraId="7E1F2A08" w14:textId="77777777">
        <w:tc>
          <w:tcPr>
            <w:tcW w:w="4428" w:type="dxa"/>
          </w:tcPr>
          <w:p w14:paraId="0250FD0E" w14:textId="7A20161D" w:rsidR="000E355A" w:rsidRDefault="005C5982">
            <w:pPr>
              <w:rPr>
                <w:color w:val="000000"/>
              </w:rPr>
            </w:pPr>
            <w:r>
              <w:rPr>
                <w:color w:val="000000"/>
              </w:rPr>
              <w:t xml:space="preserve">Play every hole from 150 </w:t>
            </w:r>
            <w:proofErr w:type="spellStart"/>
            <w:r>
              <w:rPr>
                <w:color w:val="000000"/>
              </w:rPr>
              <w:t>yds</w:t>
            </w:r>
            <w:proofErr w:type="spellEnd"/>
            <w:r>
              <w:rPr>
                <w:color w:val="000000"/>
              </w:rPr>
              <w:t xml:space="preserve"> marker on in (golf).</w:t>
            </w:r>
          </w:p>
        </w:tc>
        <w:tc>
          <w:tcPr>
            <w:tcW w:w="4428" w:type="dxa"/>
          </w:tcPr>
          <w:p w14:paraId="7808A141" w14:textId="77777777" w:rsidR="000E355A" w:rsidRDefault="000E355A">
            <w:pPr>
              <w:rPr>
                <w:color w:val="000000"/>
              </w:rPr>
            </w:pPr>
            <w:r>
              <w:rPr>
                <w:color w:val="000000"/>
              </w:rPr>
              <w:t>Focuses more on controlling ball.</w:t>
            </w:r>
          </w:p>
        </w:tc>
      </w:tr>
      <w:tr w:rsidR="000E355A" w14:paraId="54AD5891" w14:textId="77777777">
        <w:tc>
          <w:tcPr>
            <w:tcW w:w="4428" w:type="dxa"/>
          </w:tcPr>
          <w:p w14:paraId="0C9C6993" w14:textId="22D16E81" w:rsidR="000E355A" w:rsidRDefault="000E355A">
            <w:pPr>
              <w:rPr>
                <w:color w:val="000000"/>
              </w:rPr>
            </w:pPr>
            <w:r>
              <w:rPr>
                <w:color w:val="000000"/>
              </w:rPr>
              <w:t>Bonus point for getting all arrows within at least outermost ring (</w:t>
            </w:r>
            <w:r w:rsidR="005C5982">
              <w:rPr>
                <w:color w:val="000000"/>
              </w:rPr>
              <w:t>Archery</w:t>
            </w:r>
            <w:r>
              <w:rPr>
                <w:color w:val="000000"/>
              </w:rPr>
              <w:t xml:space="preserve">). </w:t>
            </w:r>
          </w:p>
        </w:tc>
        <w:tc>
          <w:tcPr>
            <w:tcW w:w="4428" w:type="dxa"/>
          </w:tcPr>
          <w:p w14:paraId="678AD8D5" w14:textId="77777777" w:rsidR="000E355A" w:rsidRDefault="000E355A">
            <w:pPr>
              <w:rPr>
                <w:color w:val="000000"/>
              </w:rPr>
            </w:pPr>
            <w:r>
              <w:rPr>
                <w:color w:val="000000"/>
              </w:rPr>
              <w:t>Makes scoring easier.</w:t>
            </w:r>
          </w:p>
        </w:tc>
      </w:tr>
      <w:tr w:rsidR="000E355A" w14:paraId="1E5987B5" w14:textId="77777777">
        <w:tc>
          <w:tcPr>
            <w:tcW w:w="4428" w:type="dxa"/>
          </w:tcPr>
          <w:p w14:paraId="192B8FD0" w14:textId="5927F6DC" w:rsidR="000E355A" w:rsidRDefault="000E355A">
            <w:pPr>
              <w:rPr>
                <w:color w:val="000000"/>
              </w:rPr>
            </w:pPr>
            <w:r>
              <w:rPr>
                <w:color w:val="000000"/>
              </w:rPr>
              <w:t>Use lighter balls that limit flight (</w:t>
            </w:r>
            <w:r w:rsidR="005C5982">
              <w:rPr>
                <w:color w:val="000000"/>
              </w:rPr>
              <w:t>golf</w:t>
            </w:r>
            <w:r>
              <w:rPr>
                <w:color w:val="000000"/>
              </w:rPr>
              <w:t>).</w:t>
            </w:r>
          </w:p>
        </w:tc>
        <w:tc>
          <w:tcPr>
            <w:tcW w:w="4428" w:type="dxa"/>
          </w:tcPr>
          <w:p w14:paraId="3738EFEF" w14:textId="77777777" w:rsidR="000E355A" w:rsidRDefault="000E355A">
            <w:pPr>
              <w:rPr>
                <w:color w:val="000000"/>
              </w:rPr>
            </w:pPr>
            <w:r>
              <w:rPr>
                <w:color w:val="000000"/>
              </w:rPr>
              <w:t>Makes power control less of a limitation.</w:t>
            </w:r>
          </w:p>
        </w:tc>
      </w:tr>
      <w:tr w:rsidR="000E355A" w14:paraId="1D297B2B" w14:textId="77777777">
        <w:tc>
          <w:tcPr>
            <w:tcW w:w="4428" w:type="dxa"/>
          </w:tcPr>
          <w:p w14:paraId="6BB7E319" w14:textId="20198551" w:rsidR="000E355A" w:rsidRDefault="000E355A" w:rsidP="000E355A">
            <w:pPr>
              <w:rPr>
                <w:color w:val="000000"/>
              </w:rPr>
            </w:pPr>
            <w:r>
              <w:rPr>
                <w:color w:val="000000"/>
              </w:rPr>
              <w:t>Increase/</w:t>
            </w:r>
            <w:r w:rsidR="005C5982">
              <w:rPr>
                <w:color w:val="000000"/>
              </w:rPr>
              <w:t xml:space="preserve">decrease </w:t>
            </w:r>
            <w:r>
              <w:rPr>
                <w:color w:val="000000"/>
              </w:rPr>
              <w:t>the number/type and location of hazards on (</w:t>
            </w:r>
            <w:r w:rsidR="005C5982">
              <w:rPr>
                <w:color w:val="000000"/>
              </w:rPr>
              <w:t>disc</w:t>
            </w:r>
            <w:r>
              <w:rPr>
                <w:color w:val="000000"/>
              </w:rPr>
              <w:t xml:space="preserve">) </w:t>
            </w:r>
            <w:r w:rsidR="005C5982">
              <w:rPr>
                <w:color w:val="000000"/>
              </w:rPr>
              <w:t xml:space="preserve">golf </w:t>
            </w:r>
            <w:r>
              <w:rPr>
                <w:color w:val="000000"/>
              </w:rPr>
              <w:t>holes.</w:t>
            </w:r>
          </w:p>
        </w:tc>
        <w:tc>
          <w:tcPr>
            <w:tcW w:w="4428" w:type="dxa"/>
          </w:tcPr>
          <w:p w14:paraId="089026B4" w14:textId="77777777" w:rsidR="000E355A" w:rsidRDefault="000E355A">
            <w:pPr>
              <w:rPr>
                <w:color w:val="000000"/>
              </w:rPr>
            </w:pPr>
            <w:r>
              <w:rPr>
                <w:color w:val="000000"/>
              </w:rPr>
              <w:t>Emphasizes the decisio</w:t>
            </w:r>
            <w:bookmarkStart w:id="0" w:name="_GoBack"/>
            <w:bookmarkEnd w:id="0"/>
            <w:r>
              <w:rPr>
                <w:color w:val="000000"/>
              </w:rPr>
              <w:t>n-making skills when playing holes.</w:t>
            </w:r>
          </w:p>
        </w:tc>
      </w:tr>
    </w:tbl>
    <w:p w14:paraId="54E44D6A" w14:textId="77777777" w:rsidR="00BF2227" w:rsidRDefault="00BF2227" w:rsidP="00BF2227">
      <w:pPr>
        <w:jc w:val="right"/>
        <w:outlineLvl w:val="0"/>
        <w:rPr>
          <w:b/>
          <w:bCs/>
          <w:i/>
          <w:iCs/>
          <w:sz w:val="20"/>
        </w:rPr>
      </w:pPr>
      <w:r>
        <w:rPr>
          <w:b/>
          <w:bCs/>
          <w:i/>
          <w:iCs/>
          <w:sz w:val="20"/>
        </w:rPr>
        <w:t>From Complete Guide to Sport Education (3</w:t>
      </w:r>
      <w:r w:rsidRPr="0099268B">
        <w:rPr>
          <w:b/>
          <w:bCs/>
          <w:i/>
          <w:iCs/>
          <w:sz w:val="20"/>
          <w:vertAlign w:val="superscript"/>
        </w:rPr>
        <w:t>rd</w:t>
      </w:r>
      <w:r>
        <w:rPr>
          <w:b/>
          <w:bCs/>
          <w:i/>
          <w:iCs/>
          <w:sz w:val="20"/>
        </w:rPr>
        <w:t xml:space="preserve"> ed.); Siedentop, Hastie, </w:t>
      </w:r>
    </w:p>
    <w:p w14:paraId="557AC827" w14:textId="77777777" w:rsidR="00BF2227" w:rsidRPr="00A72BC0" w:rsidRDefault="00BF2227" w:rsidP="00BF2227">
      <w:pPr>
        <w:jc w:val="right"/>
        <w:rPr>
          <w:b/>
          <w:bCs/>
          <w:i/>
          <w:iCs/>
          <w:sz w:val="20"/>
        </w:rPr>
      </w:pPr>
      <w:r>
        <w:rPr>
          <w:b/>
          <w:bCs/>
          <w:i/>
          <w:iCs/>
          <w:sz w:val="20"/>
        </w:rPr>
        <w:t>&amp; van der Mars, 2020, Champaign, IL:  Human Kinetics.</w:t>
      </w:r>
    </w:p>
    <w:p w14:paraId="625D688B" w14:textId="77777777" w:rsidR="00BF2227" w:rsidRDefault="00BF2227" w:rsidP="00BF2227">
      <w:pPr>
        <w:jc w:val="right"/>
      </w:pPr>
    </w:p>
    <w:p w14:paraId="3480774F" w14:textId="77777777" w:rsidR="000E355A" w:rsidRDefault="000E355A">
      <w:pPr>
        <w:ind w:firstLine="567"/>
        <w:jc w:val="right"/>
        <w:rPr>
          <w:color w:val="000000"/>
        </w:rPr>
      </w:pPr>
    </w:p>
    <w:p w14:paraId="3F6DF13C" w14:textId="77777777" w:rsidR="000E355A" w:rsidRDefault="000E355A"/>
    <w:p w14:paraId="77CC54F9" w14:textId="77777777" w:rsidR="000E355A" w:rsidRDefault="000E355A"/>
    <w:sectPr w:rsidR="000E355A" w:rsidSect="000E355A">
      <w:headerReference w:type="default" r:id="rId7"/>
      <w:pgSz w:w="12240" w:h="15840"/>
      <w:pgMar w:top="1440" w:right="171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EDB41" w14:textId="77777777" w:rsidR="009956F1" w:rsidRDefault="009956F1">
      <w:r>
        <w:separator/>
      </w:r>
    </w:p>
  </w:endnote>
  <w:endnote w:type="continuationSeparator" w:id="0">
    <w:p w14:paraId="28388043" w14:textId="77777777" w:rsidR="009956F1" w:rsidRDefault="00995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A989B" w14:textId="77777777" w:rsidR="009956F1" w:rsidRDefault="009956F1">
      <w:r>
        <w:separator/>
      </w:r>
    </w:p>
  </w:footnote>
  <w:footnote w:type="continuationSeparator" w:id="0">
    <w:p w14:paraId="4DD4A50E" w14:textId="77777777" w:rsidR="009956F1" w:rsidRDefault="00995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3533D" w14:textId="77777777" w:rsidR="000E355A" w:rsidRDefault="000E355A">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C6FFA"/>
    <w:multiLevelType w:val="hybridMultilevel"/>
    <w:tmpl w:val="2BCC9E66"/>
    <w:lvl w:ilvl="0" w:tplc="FFFFFFFF">
      <w:start w:val="1"/>
      <w:numFmt w:val="bullet"/>
      <w:lvlText w:val=""/>
      <w:lvlJc w:val="left"/>
      <w:pPr>
        <w:tabs>
          <w:tab w:val="num" w:pos="1287"/>
        </w:tabs>
        <w:ind w:left="128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55D"/>
    <w:rsid w:val="000E155D"/>
    <w:rsid w:val="000E355A"/>
    <w:rsid w:val="005C5982"/>
    <w:rsid w:val="009956F1"/>
    <w:rsid w:val="009C32EB"/>
    <w:rsid w:val="00BF222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3300E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3">
    <w:name w:val="heading 3"/>
    <w:basedOn w:val="Normal"/>
    <w:next w:val="Normal"/>
    <w:qFormat/>
    <w:pPr>
      <w:keepNext/>
      <w:outlineLvl w:val="2"/>
    </w:pPr>
    <w:rPr>
      <w:lang w:val="en-GB"/>
    </w:rPr>
  </w:style>
  <w:style w:type="paragraph" w:styleId="Heading6">
    <w:name w:val="heading 6"/>
    <w:basedOn w:val="Normal"/>
    <w:next w:val="Normal"/>
    <w:qFormat/>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lang w:val="en-GB"/>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BodyTextIndent3">
    <w:name w:val="Body Text Indent 3"/>
    <w:basedOn w:val="Normal"/>
    <w:pPr>
      <w:spacing w:after="120"/>
      <w:ind w:left="36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Modifications for Target Games</vt:lpstr>
    </vt:vector>
  </TitlesOfParts>
  <Company>Oregon State University</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Modifications for Target Games</dc:title>
  <dc:subject/>
  <dc:creator>Siedentop, Hastie &amp; van der Mars</dc:creator>
  <cp:keywords/>
  <dc:description/>
  <cp:lastModifiedBy>Melissa Feld</cp:lastModifiedBy>
  <cp:revision>4</cp:revision>
  <dcterms:created xsi:type="dcterms:W3CDTF">2018-07-10T23:31:00Z</dcterms:created>
  <dcterms:modified xsi:type="dcterms:W3CDTF">2019-02-15T04:44:00Z</dcterms:modified>
</cp:coreProperties>
</file>