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378" w:rsidRPr="00F66378" w:rsidRDefault="00F66378" w:rsidP="000F17A9">
      <w:pPr>
        <w:pStyle w:val="Title-AC"/>
        <w:rPr>
          <w:rFonts w:eastAsia="Times New Roman"/>
        </w:rPr>
      </w:pPr>
      <w:r w:rsidRPr="00F66378">
        <w:rPr>
          <w:rFonts w:eastAsia="Times New Roman"/>
        </w:rPr>
        <w:t>Reflection</w:t>
      </w:r>
      <w:r w:rsidR="00C4689A">
        <w:rPr>
          <w:rFonts w:eastAsia="Times New Roman"/>
        </w:rPr>
        <w:t>-</w:t>
      </w:r>
      <w:r w:rsidRPr="00F66378">
        <w:rPr>
          <w:rFonts w:eastAsia="Times New Roman"/>
        </w:rPr>
        <w:t>Scenar</w:t>
      </w:r>
      <w:bookmarkStart w:id="0" w:name="_GoBack"/>
      <w:bookmarkEnd w:id="0"/>
      <w:r w:rsidRPr="00F66378">
        <w:rPr>
          <w:rFonts w:eastAsia="Times New Roman"/>
        </w:rPr>
        <w:t>io Matching Game</w:t>
      </w:r>
    </w:p>
    <w:p w:rsidR="00F66378" w:rsidRPr="00F66378" w:rsidRDefault="00F66378" w:rsidP="000F17A9">
      <w:pPr>
        <w:pStyle w:val="A-head"/>
        <w:rPr>
          <w:rFonts w:eastAsia="Times New Roman"/>
        </w:rPr>
      </w:pPr>
      <w:r w:rsidRPr="00F66378">
        <w:rPr>
          <w:rFonts w:eastAsia="Times New Roman"/>
        </w:rPr>
        <w:t>Sample Focus Words</w:t>
      </w:r>
    </w:p>
    <w:p w:rsidR="00F66378" w:rsidRPr="000F17A9" w:rsidRDefault="00F66378" w:rsidP="000F17A9">
      <w:pPr>
        <w:pStyle w:val="txni"/>
        <w:rPr>
          <w:i/>
        </w:rPr>
      </w:pPr>
      <w:r w:rsidRPr="000F17A9">
        <w:rPr>
          <w:i/>
        </w:rPr>
        <w:t>Enlarge and laminate each word.</w:t>
      </w:r>
    </w:p>
    <w:tbl>
      <w:tblPr>
        <w:tblStyle w:val="TableGrid"/>
        <w:tblW w:w="0" w:type="auto"/>
        <w:tblLook w:val="04A0" w:firstRow="1" w:lastRow="0" w:firstColumn="1" w:lastColumn="0" w:noHBand="0" w:noVBand="1"/>
      </w:tblPr>
      <w:tblGrid>
        <w:gridCol w:w="4675"/>
        <w:gridCol w:w="4675"/>
      </w:tblGrid>
      <w:tr w:rsidR="00F66378" w:rsidRPr="00F66378" w:rsidTr="000F17A9">
        <w:tc>
          <w:tcPr>
            <w:tcW w:w="4675" w:type="dxa"/>
            <w:vAlign w:val="center"/>
          </w:tcPr>
          <w:p w:rsidR="00F66378" w:rsidRPr="00F66378" w:rsidRDefault="00F66378" w:rsidP="000F17A9">
            <w:pPr>
              <w:pStyle w:val="Words"/>
              <w:spacing w:before="320" w:after="320"/>
              <w:jc w:val="center"/>
            </w:pPr>
            <w:r w:rsidRPr="00F66378">
              <w:t>Responsibility</w:t>
            </w:r>
          </w:p>
        </w:tc>
        <w:tc>
          <w:tcPr>
            <w:tcW w:w="4675" w:type="dxa"/>
            <w:vAlign w:val="center"/>
          </w:tcPr>
          <w:p w:rsidR="00F66378" w:rsidRPr="00F66378" w:rsidRDefault="00F66378" w:rsidP="000F17A9">
            <w:pPr>
              <w:pStyle w:val="Words"/>
              <w:spacing w:before="320" w:after="320"/>
              <w:jc w:val="center"/>
              <w:rPr>
                <w:szCs w:val="24"/>
              </w:rPr>
            </w:pPr>
            <w:r w:rsidRPr="00F66378">
              <w:t>Sharing</w:t>
            </w:r>
          </w:p>
        </w:tc>
      </w:tr>
      <w:tr w:rsidR="00F66378" w:rsidRPr="00F66378" w:rsidTr="000F17A9">
        <w:tc>
          <w:tcPr>
            <w:tcW w:w="4675" w:type="dxa"/>
            <w:vAlign w:val="center"/>
          </w:tcPr>
          <w:p w:rsidR="00F66378" w:rsidRPr="00F66378" w:rsidRDefault="00F66378" w:rsidP="000F17A9">
            <w:pPr>
              <w:pStyle w:val="Words"/>
              <w:spacing w:before="320" w:after="320"/>
              <w:jc w:val="center"/>
            </w:pPr>
            <w:r w:rsidRPr="00F66378">
              <w:t>Caring</w:t>
            </w:r>
          </w:p>
        </w:tc>
        <w:tc>
          <w:tcPr>
            <w:tcW w:w="4675" w:type="dxa"/>
            <w:vAlign w:val="center"/>
          </w:tcPr>
          <w:p w:rsidR="00F66378" w:rsidRPr="00F66378" w:rsidRDefault="00F66378" w:rsidP="000F17A9">
            <w:pPr>
              <w:pStyle w:val="Words"/>
              <w:spacing w:before="320" w:after="320"/>
              <w:jc w:val="center"/>
              <w:rPr>
                <w:szCs w:val="24"/>
              </w:rPr>
            </w:pPr>
            <w:r w:rsidRPr="00F66378">
              <w:t>Perseverance</w:t>
            </w:r>
          </w:p>
        </w:tc>
      </w:tr>
      <w:tr w:rsidR="00F66378" w:rsidRPr="00F66378" w:rsidTr="000F17A9">
        <w:tc>
          <w:tcPr>
            <w:tcW w:w="4675" w:type="dxa"/>
            <w:vAlign w:val="center"/>
          </w:tcPr>
          <w:p w:rsidR="00F66378" w:rsidRPr="00F66378" w:rsidRDefault="00F66378" w:rsidP="000F17A9">
            <w:pPr>
              <w:pStyle w:val="Words"/>
              <w:spacing w:before="320" w:after="320"/>
              <w:jc w:val="center"/>
            </w:pPr>
            <w:r w:rsidRPr="00F66378">
              <w:t>Patience</w:t>
            </w:r>
          </w:p>
        </w:tc>
        <w:tc>
          <w:tcPr>
            <w:tcW w:w="4675" w:type="dxa"/>
            <w:vAlign w:val="center"/>
          </w:tcPr>
          <w:p w:rsidR="00F66378" w:rsidRPr="00F66378" w:rsidRDefault="00F66378" w:rsidP="000F17A9">
            <w:pPr>
              <w:pStyle w:val="Words"/>
              <w:spacing w:before="320" w:after="320"/>
              <w:jc w:val="center"/>
              <w:rPr>
                <w:szCs w:val="24"/>
              </w:rPr>
            </w:pPr>
            <w:r w:rsidRPr="00F66378">
              <w:t>Loyalty</w:t>
            </w:r>
          </w:p>
        </w:tc>
      </w:tr>
      <w:tr w:rsidR="00F66378" w:rsidRPr="00F66378" w:rsidTr="000F17A9">
        <w:tc>
          <w:tcPr>
            <w:tcW w:w="4675" w:type="dxa"/>
            <w:vAlign w:val="center"/>
          </w:tcPr>
          <w:p w:rsidR="00F66378" w:rsidRPr="00F66378" w:rsidRDefault="00F66378" w:rsidP="000F17A9">
            <w:pPr>
              <w:pStyle w:val="Words"/>
              <w:spacing w:before="320" w:after="320"/>
              <w:jc w:val="center"/>
            </w:pPr>
            <w:r w:rsidRPr="00F66378">
              <w:t>Self-discipline</w:t>
            </w:r>
          </w:p>
        </w:tc>
        <w:tc>
          <w:tcPr>
            <w:tcW w:w="4675" w:type="dxa"/>
            <w:vAlign w:val="center"/>
          </w:tcPr>
          <w:p w:rsidR="00F66378" w:rsidRPr="00F66378" w:rsidRDefault="00F66378" w:rsidP="000F17A9">
            <w:pPr>
              <w:pStyle w:val="Words"/>
              <w:spacing w:before="320" w:after="320"/>
              <w:jc w:val="center"/>
              <w:rPr>
                <w:szCs w:val="24"/>
              </w:rPr>
            </w:pPr>
            <w:r w:rsidRPr="00F66378">
              <w:t>Dependability</w:t>
            </w:r>
          </w:p>
        </w:tc>
      </w:tr>
      <w:tr w:rsidR="00F66378" w:rsidRPr="00F66378" w:rsidTr="000F17A9">
        <w:tc>
          <w:tcPr>
            <w:tcW w:w="4675" w:type="dxa"/>
            <w:vAlign w:val="center"/>
          </w:tcPr>
          <w:p w:rsidR="00F66378" w:rsidRPr="00F66378" w:rsidRDefault="00F66378" w:rsidP="000F17A9">
            <w:pPr>
              <w:pStyle w:val="Words"/>
              <w:spacing w:before="320" w:after="320"/>
              <w:jc w:val="center"/>
            </w:pPr>
            <w:r w:rsidRPr="00F66378">
              <w:t>Citizenship</w:t>
            </w:r>
          </w:p>
        </w:tc>
        <w:tc>
          <w:tcPr>
            <w:tcW w:w="4675" w:type="dxa"/>
            <w:vAlign w:val="center"/>
          </w:tcPr>
          <w:p w:rsidR="00F66378" w:rsidRPr="00F66378" w:rsidRDefault="00F66378" w:rsidP="000F17A9">
            <w:pPr>
              <w:pStyle w:val="Words"/>
              <w:spacing w:before="320" w:after="320"/>
              <w:jc w:val="center"/>
              <w:rPr>
                <w:szCs w:val="24"/>
              </w:rPr>
            </w:pPr>
            <w:r w:rsidRPr="00F66378">
              <w:t>Generosity</w:t>
            </w:r>
          </w:p>
        </w:tc>
      </w:tr>
      <w:tr w:rsidR="00F66378" w:rsidRPr="00F66378" w:rsidTr="000F17A9">
        <w:tc>
          <w:tcPr>
            <w:tcW w:w="4675" w:type="dxa"/>
            <w:vAlign w:val="center"/>
          </w:tcPr>
          <w:p w:rsidR="00F66378" w:rsidRPr="00F66378" w:rsidRDefault="00F66378" w:rsidP="000F17A9">
            <w:pPr>
              <w:pStyle w:val="Words"/>
              <w:spacing w:before="320" w:after="320"/>
              <w:jc w:val="center"/>
            </w:pPr>
            <w:r w:rsidRPr="00F66378">
              <w:t>Honesty</w:t>
            </w:r>
          </w:p>
        </w:tc>
        <w:tc>
          <w:tcPr>
            <w:tcW w:w="4675" w:type="dxa"/>
            <w:vAlign w:val="center"/>
          </w:tcPr>
          <w:p w:rsidR="00F66378" w:rsidRPr="00F66378" w:rsidRDefault="00F66378" w:rsidP="000F17A9">
            <w:pPr>
              <w:pStyle w:val="Words"/>
              <w:spacing w:before="320" w:after="320"/>
              <w:jc w:val="center"/>
              <w:rPr>
                <w:szCs w:val="24"/>
              </w:rPr>
            </w:pPr>
            <w:r w:rsidRPr="00F66378">
              <w:t>Determination</w:t>
            </w:r>
          </w:p>
        </w:tc>
      </w:tr>
      <w:tr w:rsidR="00F66378" w:rsidRPr="00F66378" w:rsidTr="000F17A9">
        <w:tc>
          <w:tcPr>
            <w:tcW w:w="4675" w:type="dxa"/>
            <w:vAlign w:val="center"/>
          </w:tcPr>
          <w:p w:rsidR="00F66378" w:rsidRPr="00F66378" w:rsidRDefault="00F66378" w:rsidP="000F17A9">
            <w:pPr>
              <w:pStyle w:val="Words"/>
              <w:spacing w:before="320" w:after="320"/>
              <w:jc w:val="center"/>
            </w:pPr>
            <w:r w:rsidRPr="00F66378">
              <w:t>Courage</w:t>
            </w:r>
          </w:p>
        </w:tc>
        <w:tc>
          <w:tcPr>
            <w:tcW w:w="4675" w:type="dxa"/>
            <w:vAlign w:val="center"/>
          </w:tcPr>
          <w:p w:rsidR="00F66378" w:rsidRPr="00F66378" w:rsidRDefault="00F66378" w:rsidP="000F17A9">
            <w:pPr>
              <w:pStyle w:val="Words"/>
              <w:spacing w:before="320" w:after="320"/>
              <w:jc w:val="center"/>
              <w:rPr>
                <w:szCs w:val="24"/>
              </w:rPr>
            </w:pPr>
            <w:r w:rsidRPr="00F66378">
              <w:t>Fairness</w:t>
            </w:r>
          </w:p>
        </w:tc>
      </w:tr>
      <w:tr w:rsidR="00F66378" w:rsidRPr="00F66378" w:rsidTr="000F17A9">
        <w:tc>
          <w:tcPr>
            <w:tcW w:w="4675" w:type="dxa"/>
            <w:vAlign w:val="center"/>
          </w:tcPr>
          <w:p w:rsidR="00F66378" w:rsidRPr="00F66378" w:rsidRDefault="00F66378" w:rsidP="000F17A9">
            <w:pPr>
              <w:pStyle w:val="Words"/>
              <w:spacing w:before="320" w:after="320"/>
              <w:jc w:val="center"/>
            </w:pPr>
            <w:r w:rsidRPr="00F66378">
              <w:t>Sportsmanship</w:t>
            </w:r>
          </w:p>
        </w:tc>
        <w:tc>
          <w:tcPr>
            <w:tcW w:w="4675" w:type="dxa"/>
            <w:vAlign w:val="center"/>
          </w:tcPr>
          <w:p w:rsidR="00F66378" w:rsidRPr="00F66378" w:rsidRDefault="00F66378" w:rsidP="000F17A9">
            <w:pPr>
              <w:pStyle w:val="Words"/>
              <w:spacing w:before="320" w:after="320"/>
              <w:jc w:val="center"/>
              <w:rPr>
                <w:szCs w:val="24"/>
              </w:rPr>
            </w:pPr>
            <w:r w:rsidRPr="00F66378">
              <w:t>Respect</w:t>
            </w:r>
          </w:p>
        </w:tc>
      </w:tr>
      <w:tr w:rsidR="00F66378" w:rsidRPr="00F66378" w:rsidTr="000F17A9">
        <w:tc>
          <w:tcPr>
            <w:tcW w:w="4675" w:type="dxa"/>
            <w:vAlign w:val="center"/>
          </w:tcPr>
          <w:p w:rsidR="00F66378" w:rsidRPr="00F66378" w:rsidRDefault="00F66378" w:rsidP="000F17A9">
            <w:pPr>
              <w:pStyle w:val="Words"/>
              <w:spacing w:before="320" w:after="320"/>
              <w:jc w:val="center"/>
            </w:pPr>
            <w:r w:rsidRPr="00F66378">
              <w:t>Integrity</w:t>
            </w:r>
          </w:p>
        </w:tc>
        <w:tc>
          <w:tcPr>
            <w:tcW w:w="4675" w:type="dxa"/>
            <w:vAlign w:val="center"/>
          </w:tcPr>
          <w:p w:rsidR="00F66378" w:rsidRPr="00F66378" w:rsidRDefault="00F66378" w:rsidP="000F17A9">
            <w:pPr>
              <w:pStyle w:val="Words"/>
              <w:spacing w:before="320" w:after="320"/>
              <w:jc w:val="center"/>
              <w:rPr>
                <w:szCs w:val="24"/>
              </w:rPr>
            </w:pPr>
            <w:r w:rsidRPr="00F66378">
              <w:t>Tolerance</w:t>
            </w:r>
          </w:p>
        </w:tc>
      </w:tr>
      <w:tr w:rsidR="00F66378" w:rsidRPr="00F66378" w:rsidTr="000F17A9">
        <w:tc>
          <w:tcPr>
            <w:tcW w:w="4675" w:type="dxa"/>
            <w:vAlign w:val="center"/>
          </w:tcPr>
          <w:p w:rsidR="00F66378" w:rsidRPr="00F66378" w:rsidRDefault="00F66378" w:rsidP="000F17A9">
            <w:pPr>
              <w:pStyle w:val="Words"/>
              <w:spacing w:before="320" w:after="320"/>
              <w:jc w:val="center"/>
            </w:pPr>
            <w:r w:rsidRPr="00F66378">
              <w:t>Initiative</w:t>
            </w:r>
          </w:p>
        </w:tc>
        <w:tc>
          <w:tcPr>
            <w:tcW w:w="4675" w:type="dxa"/>
            <w:vAlign w:val="center"/>
          </w:tcPr>
          <w:p w:rsidR="00F66378" w:rsidRPr="00F66378" w:rsidRDefault="00F66378" w:rsidP="000F17A9">
            <w:pPr>
              <w:pStyle w:val="Words"/>
              <w:spacing w:before="320" w:after="320"/>
              <w:jc w:val="center"/>
              <w:rPr>
                <w:szCs w:val="24"/>
              </w:rPr>
            </w:pPr>
            <w:r w:rsidRPr="00F66378">
              <w:t>Forgiveness</w:t>
            </w:r>
          </w:p>
        </w:tc>
      </w:tr>
    </w:tbl>
    <w:p w:rsidR="00F66378" w:rsidRPr="00F66378" w:rsidRDefault="00F66378" w:rsidP="008D0BB5">
      <w:pPr>
        <w:pStyle w:val="A-head"/>
        <w:rPr>
          <w:rFonts w:eastAsia="Times New Roman"/>
        </w:rPr>
      </w:pPr>
      <w:r w:rsidRPr="00F66378">
        <w:rPr>
          <w:rFonts w:eastAsia="Times New Roman"/>
        </w:rPr>
        <w:lastRenderedPageBreak/>
        <w:t>Sample Reflection Scenarios</w:t>
      </w:r>
    </w:p>
    <w:p w:rsidR="00F66378" w:rsidRPr="00F66378" w:rsidRDefault="00F66378" w:rsidP="008D0BB5">
      <w:pPr>
        <w:pStyle w:val="txni"/>
        <w:numPr>
          <w:ilvl w:val="0"/>
          <w:numId w:val="4"/>
        </w:numPr>
        <w:rPr>
          <w:szCs w:val="24"/>
        </w:rPr>
      </w:pPr>
      <w:r w:rsidRPr="00F66378">
        <w:t>Jonah has a big test tomorrow in his toughest class. Just as he begins to study, his phone rings. The caller is a friend from the baseball team</w:t>
      </w:r>
      <w:r w:rsidR="00134D00">
        <w:t xml:space="preserve"> </w:t>
      </w:r>
      <w:r w:rsidRPr="00F66378">
        <w:t>who invites him to go to the Twins game. It is tough for Jonah to say no, but he wants a good grade, so he decides to stay home and study.</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Jennifer knows her parents won’t let her go to the big party if they know that the host’s parents are out of town. S</w:t>
      </w:r>
      <w:r w:rsidR="00134D00">
        <w:t>o</w:t>
      </w:r>
      <w:r w:rsidRPr="00F66378">
        <w:t>, she decides not to break her parents’ trust, and she goes to a movie with a friend instead.</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Jamal is a great soccer player. He has been playing for many years on his neighborhood team, which always wins more games than it loses. Now, several good players from another team have invited Jamal to help them form an all-star team. Jamal thinks about it but decides to stay with the team he has always played with.</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Shelby is a transfer student at a new school. She is very nervous about meeting people and making friends. Thane and Eric make a special effort to introduce themselves and welcome Shelby to the school.</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 xml:space="preserve">Students </w:t>
      </w:r>
      <w:r w:rsidR="00134D00">
        <w:t>are</w:t>
      </w:r>
      <w:r w:rsidRPr="00F66378">
        <w:t xml:space="preserve"> running the mile in physical education class, and Sarah and Jake finish</w:t>
      </w:r>
      <w:r w:rsidR="00134D00">
        <w:t xml:space="preserve"> </w:t>
      </w:r>
      <w:r w:rsidRPr="00F66378">
        <w:t>first. Sarah runs around yelling, “I won, I won, I came in first place!” As other people finish, she quickly tells them her time and notes that she was first to finish. Jake, on the other hand, runs back and begins cheering on his classmates without a word about finishing first.</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Jack is evaluating how well he has followed his Individual Fitness Plan (IFP). He has worked very hard, and he finds that he has done better than he expected. In fact, because of his hard work, he has reached the goal that he set earlier in the unit. When it comes time to assign himself a grade, however, he gives himself a B because he fears that if he assigns an A</w:t>
      </w:r>
      <w:r w:rsidR="00134D00">
        <w:t xml:space="preserve">, </w:t>
      </w:r>
      <w:r w:rsidRPr="00F66378">
        <w:t xml:space="preserve">his teacher will think he is </w:t>
      </w:r>
      <w:proofErr w:type="gramStart"/>
      <w:r w:rsidRPr="00F66378">
        <w:t>bragging</w:t>
      </w:r>
      <w:proofErr w:type="gramEnd"/>
      <w:r w:rsidRPr="00F66378">
        <w:t xml:space="preserve"> or being untruthful.</w:t>
      </w:r>
    </w:p>
    <w:p w:rsidR="00F66378" w:rsidRPr="00F66378" w:rsidRDefault="00F66378" w:rsidP="008D0BB5">
      <w:pPr>
        <w:pStyle w:val="txni"/>
        <w:rPr>
          <w:szCs w:val="24"/>
        </w:rPr>
      </w:pPr>
    </w:p>
    <w:p w:rsidR="008D0BB5" w:rsidRDefault="008D0BB5">
      <w:pPr>
        <w:spacing w:after="160" w:line="259" w:lineRule="auto"/>
      </w:pPr>
      <w:r>
        <w:br w:type="page"/>
      </w:r>
    </w:p>
    <w:p w:rsidR="008D0BB5" w:rsidRPr="008D0BB5" w:rsidRDefault="008D0BB5" w:rsidP="008D0BB5">
      <w:pPr>
        <w:pStyle w:val="LH"/>
        <w:rPr>
          <w:u w:val="none"/>
        </w:rPr>
      </w:pPr>
      <w:r w:rsidRPr="008D0BB5">
        <w:rPr>
          <w:u w:val="none"/>
        </w:rPr>
        <w:lastRenderedPageBreak/>
        <w:t>Sample Reflection Scenarios</w:t>
      </w:r>
      <w:r>
        <w:rPr>
          <w:u w:val="none"/>
        </w:rPr>
        <w:t xml:space="preserve"> </w:t>
      </w:r>
      <w:r w:rsidRPr="008D0BB5">
        <w:rPr>
          <w:b w:val="0"/>
          <w:i/>
          <w:u w:val="none"/>
        </w:rPr>
        <w:t>(continued)</w:t>
      </w:r>
    </w:p>
    <w:p w:rsidR="00F66378" w:rsidRPr="00F66378" w:rsidRDefault="00F66378" w:rsidP="008D0BB5">
      <w:pPr>
        <w:pStyle w:val="txni"/>
        <w:numPr>
          <w:ilvl w:val="0"/>
          <w:numId w:val="4"/>
        </w:numPr>
        <w:rPr>
          <w:szCs w:val="24"/>
        </w:rPr>
      </w:pPr>
      <w:r w:rsidRPr="00F66378">
        <w:t>Jeff has just finished a project that he didn’t work very hard on. In fact, he waited until the last minute to start it and then had to rush to get it done on time. When he turns his project in, he has to evaluate how well he did and how hard he worked. He really wants to get an A in the class, and this project counts as part of the final grade. On his evaluation, he writes that he worked very hard and thinks he deserves an A. Of course, he knows knew this isn’t true, but he figures that no one will really know.</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Frank and Mark are two of the best athletes in the school. During basketball games, Frank continually criticizes the refs and complains about calls. He brags when the team wins and sulks when it loses. Mark is just the opposite. He never complains and always congratulates both the other team and his own teammates after a win or a loss. Who are you more like—Frank or Mark?</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Bob has forgotten his book for math class, but he knows that he can count on Chou to share his book. The teacher allows them to sit side by side and use the same book.</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 xml:space="preserve">Lilly is a </w:t>
      </w:r>
      <w:r w:rsidR="00E3168A">
        <w:t>great</w:t>
      </w:r>
      <w:r w:rsidRPr="00F66378">
        <w:t xml:space="preserve"> hockey player. In contrast, her teammate Denise has a hard time moving and passing the puck while going fast. Lilly knows that Denise will be a very good player someday, and she decides to help Denise as much as she can while Denise is still learning.</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Chen has a lot of trouble running the mile during physical education class and always finishes last. He decides to ask the track coach to help him get in good running shape so that he can achieve a better time. The coach gives him some advice, which Chen follows, and he improves his time by more than two minutes the following spring.</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Carol cannot handle being asked to chair the prom committee. Specifically, she doesn’t want to do all the planning and work that come</w:t>
      </w:r>
      <w:r w:rsidR="00E3168A">
        <w:t>s</w:t>
      </w:r>
      <w:r w:rsidRPr="00F66378">
        <w:t xml:space="preserve"> with the position. The rest of the committee members say that they will do most of the work and just need Carol to help organize the effort. Carol decides that she does not want the job and quits the committee.</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Don knows that George is a better tennis player than he is, but he decides to challenge George just to see how he stacks up against the best.</w:t>
      </w:r>
    </w:p>
    <w:p w:rsidR="008D0BB5" w:rsidRPr="008D0BB5" w:rsidRDefault="008D0BB5" w:rsidP="008D0BB5">
      <w:pPr>
        <w:pStyle w:val="LH"/>
        <w:ind w:left="0"/>
        <w:rPr>
          <w:u w:val="none"/>
        </w:rPr>
      </w:pPr>
      <w:r w:rsidRPr="008D0BB5">
        <w:rPr>
          <w:u w:val="none"/>
        </w:rPr>
        <w:lastRenderedPageBreak/>
        <w:t>Sample Reflection Scenarios</w:t>
      </w:r>
      <w:r>
        <w:rPr>
          <w:u w:val="none"/>
        </w:rPr>
        <w:t xml:space="preserve"> </w:t>
      </w:r>
      <w:r w:rsidRPr="008D0BB5">
        <w:rPr>
          <w:b w:val="0"/>
          <w:i/>
          <w:u w:val="none"/>
        </w:rPr>
        <w:t>(continued)</w:t>
      </w:r>
    </w:p>
    <w:p w:rsidR="00F66378" w:rsidRPr="00F66378" w:rsidRDefault="00F66378" w:rsidP="008D0BB5">
      <w:pPr>
        <w:pStyle w:val="txni"/>
        <w:numPr>
          <w:ilvl w:val="0"/>
          <w:numId w:val="4"/>
        </w:numPr>
        <w:rPr>
          <w:szCs w:val="24"/>
        </w:rPr>
      </w:pPr>
      <w:r w:rsidRPr="00F66378">
        <w:t>Sam loses his baseball glove with tryouts only a week away. Steve, who is trying out for the same position as Sam, loans Sam his old glove so that Sam can continue practicing until he gets a new one.</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Barb sees a bird on the sidewalk with an injured wing. She gently picks it up and carries it to the vet’s office. One week later, the bird is better, and the vet releases it.</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Molly knows that she has a temper, but she still has a hard time controlling it. One day, she is playing badminton during physical education class. Every time her opponent gets a point, Molly bangs her racket on the floor in frustration. Before long, her racket breaks, and the teacher will not allow her to use another racket during this class period.</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The Olympics are on TV, and Tom can’t wait to get out of school and get home to watch. He loves to cheer for all U.S. athletes.</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 xml:space="preserve">John is a wrestler for his high school team. He loves the sport, but he also loves to eat sweets. He knows that if he eats </w:t>
      </w:r>
      <w:r w:rsidR="00E3168A">
        <w:t xml:space="preserve">too </w:t>
      </w:r>
      <w:r w:rsidRPr="00F66378">
        <w:t>many sweets during the season, he will have a hard time making his weight class. He decides to give up sweets for the duration of the season.</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Indera wants very much to learn how to dance, but her parents cannot afford to pay for formal lessons. She decides that she can learn on her own. She starts mowing lawns in the neighborhood and uses her earnings to buy instructional dance videos. She studies and practices every day.</w:t>
      </w:r>
    </w:p>
    <w:p w:rsidR="00F66378" w:rsidRPr="00F66378" w:rsidRDefault="00F66378" w:rsidP="008D0BB5">
      <w:pPr>
        <w:pStyle w:val="txni"/>
        <w:rPr>
          <w:szCs w:val="24"/>
        </w:rPr>
      </w:pPr>
    </w:p>
    <w:p w:rsidR="00F66378" w:rsidRPr="00F66378" w:rsidRDefault="00F66378" w:rsidP="008D0BB5">
      <w:pPr>
        <w:pStyle w:val="txni"/>
        <w:numPr>
          <w:ilvl w:val="0"/>
          <w:numId w:val="4"/>
        </w:numPr>
        <w:rPr>
          <w:szCs w:val="24"/>
        </w:rPr>
      </w:pPr>
      <w:r w:rsidRPr="00F66378">
        <w:t>Cora cannot find her library book and faces an overdue fine if she doesn’t return it right away. Then her friend Rachel calls and tells Cora that she has the book. She thought it looked interesting and didn't think Cora would mind if she borrowed it. Cora feels upset but decides that it’s not worth staying mad at her good friend.</w:t>
      </w:r>
    </w:p>
    <w:p w:rsidR="00F66378" w:rsidRPr="00F66378" w:rsidRDefault="00F66378" w:rsidP="008D0BB5">
      <w:pPr>
        <w:pStyle w:val="txni"/>
        <w:rPr>
          <w:szCs w:val="24"/>
        </w:rPr>
      </w:pPr>
    </w:p>
    <w:p w:rsidR="008D0BB5" w:rsidRDefault="008D0BB5">
      <w:pPr>
        <w:spacing w:after="160" w:line="259" w:lineRule="auto"/>
      </w:pPr>
      <w:bookmarkStart w:id="1" w:name="here"/>
      <w:bookmarkEnd w:id="1"/>
      <w:r>
        <w:br w:type="page"/>
      </w:r>
    </w:p>
    <w:p w:rsidR="008D0BB5" w:rsidRPr="008D0BB5" w:rsidRDefault="008D0BB5" w:rsidP="008D0BB5">
      <w:pPr>
        <w:pStyle w:val="LH"/>
        <w:rPr>
          <w:u w:val="none"/>
        </w:rPr>
      </w:pPr>
      <w:r w:rsidRPr="008D0BB5">
        <w:rPr>
          <w:u w:val="none"/>
        </w:rPr>
        <w:t>Sample Reflection Scenarios</w:t>
      </w:r>
      <w:r>
        <w:rPr>
          <w:u w:val="none"/>
        </w:rPr>
        <w:t xml:space="preserve"> </w:t>
      </w:r>
      <w:r w:rsidRPr="008D0BB5">
        <w:rPr>
          <w:b w:val="0"/>
          <w:i/>
          <w:u w:val="none"/>
        </w:rPr>
        <w:t>(continued)</w:t>
      </w:r>
    </w:p>
    <w:p w:rsidR="00F66378" w:rsidRPr="00F66378" w:rsidRDefault="00F66378" w:rsidP="008D0BB5">
      <w:pPr>
        <w:pStyle w:val="txni"/>
        <w:numPr>
          <w:ilvl w:val="0"/>
          <w:numId w:val="4"/>
        </w:numPr>
        <w:rPr>
          <w:szCs w:val="24"/>
        </w:rPr>
      </w:pPr>
      <w:r w:rsidRPr="00F66378">
        <w:t>This is Bobby’s first day at a new school. As he walks to his new locker, he sees some older students picking on a younger, smaller student—knocking his books down and telling him that they’re going to put him in a locker and lock it. Bobby doesn’t like bullies, and his first thought is to tell the teacher right away. His second thought, however, is to avoid getting involved. Still, he feels that he must help the bullied student, so he walks over and says, “Please leave him alone.” Bobby then helps the boy pick up his books and makes sure that he gets to class.</w:t>
      </w:r>
    </w:p>
    <w:p w:rsidR="00F66378" w:rsidRPr="00F66378" w:rsidRDefault="00F66378" w:rsidP="008D0BB5">
      <w:pPr>
        <w:pStyle w:val="txni"/>
        <w:rPr>
          <w:szCs w:val="24"/>
        </w:rPr>
      </w:pPr>
    </w:p>
    <w:p w:rsidR="00F66378" w:rsidRPr="00F66378" w:rsidRDefault="00F66378" w:rsidP="008D0BB5">
      <w:pPr>
        <w:pStyle w:val="txni"/>
        <w:numPr>
          <w:ilvl w:val="0"/>
          <w:numId w:val="4"/>
        </w:numPr>
      </w:pPr>
      <w:r w:rsidRPr="00F66378">
        <w:t>Will has always wanted to learn hurdling but isn’t sure about trying out for the hurdle group on the track team. However, he knows that he’s in good shape, and he decides to go for it.</w:t>
      </w:r>
    </w:p>
    <w:p w:rsidR="00F66378" w:rsidRPr="00F66378" w:rsidRDefault="00F66378" w:rsidP="008D0BB5">
      <w:pPr>
        <w:pStyle w:val="txni"/>
        <w:rPr>
          <w:szCs w:val="24"/>
        </w:rPr>
      </w:pPr>
    </w:p>
    <w:p w:rsidR="00F66378" w:rsidRPr="00F66378" w:rsidRDefault="00F66378" w:rsidP="008D0BB5">
      <w:pPr>
        <w:pStyle w:val="txni"/>
        <w:numPr>
          <w:ilvl w:val="0"/>
          <w:numId w:val="4"/>
        </w:numPr>
      </w:pPr>
      <w:r w:rsidRPr="00F66378">
        <w:t>Matt loves Saturdays because he can rest and relax after a hard week at school. One Saturday, his mom asks him to help out at the local food bank. Matt does not want to do it, but his mother insists. Matt has such a great time that he starts volunteering every Saturday. He also decides to start delivering for Meals on Wheels.</w:t>
      </w:r>
    </w:p>
    <w:p w:rsidR="00B01FFF" w:rsidRPr="00F66378" w:rsidRDefault="00B01FFF" w:rsidP="00F66378">
      <w:pPr>
        <w:spacing w:after="0" w:line="480" w:lineRule="auto"/>
        <w:rPr>
          <w:rFonts w:ascii="Times New Roman" w:hAnsi="Times New Roman" w:cs="Times New Roman"/>
          <w:color w:val="000000"/>
          <w:sz w:val="24"/>
        </w:rPr>
      </w:pPr>
    </w:p>
    <w:sectPr w:rsidR="00B01FFF" w:rsidRPr="00F66378" w:rsidSect="00F66378">
      <w:headerReference w:type="default" r:id="rId7"/>
      <w:footerReference w:type="default" r:id="rId8"/>
      <w:pgSz w:w="12240" w:h="15840"/>
      <w:pgMar w:top="1440" w:right="1440" w:bottom="1440" w:left="1440"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378" w:rsidRDefault="00F66378" w:rsidP="00B31BB9">
      <w:pPr>
        <w:spacing w:after="0"/>
      </w:pPr>
      <w:r>
        <w:separator/>
      </w:r>
    </w:p>
  </w:endnote>
  <w:endnote w:type="continuationSeparator" w:id="0">
    <w:p w:rsidR="00F66378" w:rsidRDefault="00F66378" w:rsidP="00B31B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0B7" w:rsidRPr="00E750B7" w:rsidRDefault="00E750B7" w:rsidP="00E750B7">
    <w:pPr>
      <w:pStyle w:val="CL"/>
      <w:rPr>
        <w:rFonts w:ascii="Times New Roman" w:eastAsia="Calibri" w:hAnsi="Times New Roman" w:cs="Times New Roman"/>
      </w:rPr>
    </w:pPr>
    <w:r w:rsidRPr="00E750B7">
      <w:rPr>
        <w:rFonts w:ascii="Times New Roman" w:eastAsia="Calibri" w:hAnsi="Times New Roman" w:cs="Times New Roman"/>
      </w:rPr>
      <w:t>From L. Anderson and D.</w:t>
    </w:r>
    <w:r w:rsidR="00C4689A">
      <w:rPr>
        <w:rFonts w:ascii="Times New Roman" w:eastAsia="Calibri" w:hAnsi="Times New Roman" w:cs="Times New Roman"/>
      </w:rPr>
      <w:t>R.</w:t>
    </w:r>
    <w:r w:rsidRPr="00E750B7">
      <w:rPr>
        <w:rFonts w:ascii="Times New Roman" w:eastAsia="Calibri" w:hAnsi="Times New Roman" w:cs="Times New Roman"/>
      </w:rPr>
      <w:t xml:space="preserve"> Glover</w:t>
    </w:r>
    <w:r w:rsidR="00241984">
      <w:rPr>
        <w:rFonts w:ascii="Times New Roman" w:eastAsia="Calibri" w:hAnsi="Times New Roman" w:cs="Times New Roman"/>
      </w:rPr>
      <w:t>,</w:t>
    </w:r>
    <w:r w:rsidRPr="00E750B7">
      <w:rPr>
        <w:rFonts w:ascii="Times New Roman" w:eastAsia="Calibri" w:hAnsi="Times New Roman" w:cs="Times New Roman"/>
      </w:rPr>
      <w:t xml:space="preserve"> 2017, </w:t>
    </w:r>
    <w:r w:rsidRPr="00E750B7">
      <w:rPr>
        <w:rFonts w:ascii="Times New Roman" w:eastAsia="Calibri" w:hAnsi="Times New Roman" w:cs="Times New Roman"/>
        <w:i/>
      </w:rPr>
      <w:t>Building character,</w:t>
    </w:r>
    <w:r w:rsidR="00C4689A">
      <w:rPr>
        <w:rFonts w:ascii="Times New Roman" w:eastAsia="Calibri" w:hAnsi="Times New Roman" w:cs="Times New Roman"/>
        <w:i/>
      </w:rPr>
      <w:t xml:space="preserve"> community,</w:t>
    </w:r>
    <w:r w:rsidRPr="00E750B7">
      <w:rPr>
        <w:rFonts w:ascii="Times New Roman" w:eastAsia="Calibri" w:hAnsi="Times New Roman" w:cs="Times New Roman"/>
        <w:i/>
      </w:rPr>
      <w:t xml:space="preserve"> and a growth mindset in physical education web resource.</w:t>
    </w:r>
    <w:r w:rsidRPr="00E750B7">
      <w:rPr>
        <w:rFonts w:ascii="Times New Roman" w:eastAsia="Calibri" w:hAnsi="Times New Roman" w:cs="Times New Roman"/>
      </w:rPr>
      <w:t xml:space="preserve"> (Champaign, IL: Human Kinetics).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378" w:rsidRDefault="00F66378" w:rsidP="00B31BB9">
      <w:pPr>
        <w:spacing w:after="0"/>
      </w:pPr>
      <w:r>
        <w:separator/>
      </w:r>
    </w:p>
  </w:footnote>
  <w:footnote w:type="continuationSeparator" w:id="0">
    <w:p w:rsidR="00F66378" w:rsidRDefault="00F66378" w:rsidP="00B31BB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68E" w:rsidRPr="00F66378" w:rsidRDefault="0038468E" w:rsidP="00F66378">
    <w:pPr>
      <w:spacing w:after="0" w:line="480" w:lineRule="auto"/>
      <w:rPr>
        <w:rFonts w:ascii="Times New Roman" w:eastAsia="Times New Roman" w:hAnsi="Times New Roman" w:cs="Times New Roman"/>
        <w:bCs/>
        <w:color w:val="000000"/>
        <w:sz w:val="24"/>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15E6"/>
    <w:multiLevelType w:val="hybridMultilevel"/>
    <w:tmpl w:val="1BD65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44105A3"/>
    <w:multiLevelType w:val="hybridMultilevel"/>
    <w:tmpl w:val="B436FCB4"/>
    <w:lvl w:ilvl="0" w:tplc="42C26FFC">
      <w:start w:val="1"/>
      <w:numFmt w:val="bullet"/>
      <w:pStyle w:val="BL"/>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739088E"/>
    <w:multiLevelType w:val="hybridMultilevel"/>
    <w:tmpl w:val="D9621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0DA10EF"/>
    <w:multiLevelType w:val="hybridMultilevel"/>
    <w:tmpl w:val="898E7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7D4071"/>
    <w:multiLevelType w:val="hybridMultilevel"/>
    <w:tmpl w:val="D08E7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378"/>
    <w:rsid w:val="000327B8"/>
    <w:rsid w:val="000F17A9"/>
    <w:rsid w:val="00134D00"/>
    <w:rsid w:val="00241984"/>
    <w:rsid w:val="00362848"/>
    <w:rsid w:val="0038292C"/>
    <w:rsid w:val="0038468E"/>
    <w:rsid w:val="003B6C59"/>
    <w:rsid w:val="005B2F81"/>
    <w:rsid w:val="00622AE4"/>
    <w:rsid w:val="00670E32"/>
    <w:rsid w:val="007564C2"/>
    <w:rsid w:val="007F45A3"/>
    <w:rsid w:val="008D0BB5"/>
    <w:rsid w:val="00960222"/>
    <w:rsid w:val="00AC5976"/>
    <w:rsid w:val="00B01FFF"/>
    <w:rsid w:val="00B31BB9"/>
    <w:rsid w:val="00C4689A"/>
    <w:rsid w:val="00C912A2"/>
    <w:rsid w:val="00D856C9"/>
    <w:rsid w:val="00E15E5B"/>
    <w:rsid w:val="00E3168A"/>
    <w:rsid w:val="00E65274"/>
    <w:rsid w:val="00E750B7"/>
    <w:rsid w:val="00E93503"/>
    <w:rsid w:val="00EE50E8"/>
    <w:rsid w:val="00F66378"/>
    <w:rsid w:val="00F84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06A0343C-55B0-4DCC-96B1-A984BC838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378"/>
    <w:pPr>
      <w:spacing w:after="200" w:line="276" w:lineRule="auto"/>
    </w:pPr>
  </w:style>
  <w:style w:type="paragraph" w:styleId="Heading1">
    <w:name w:val="heading 1"/>
    <w:basedOn w:val="Normal"/>
    <w:next w:val="Normal"/>
    <w:link w:val="Heading1Char"/>
    <w:uiPriority w:val="9"/>
    <w:qFormat/>
    <w:rsid w:val="00B31B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652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rm1Italicssuperscript">
    <w:name w:val="term1Italicssuperscript"/>
    <w:basedOn w:val="DefaultParagraphFont"/>
    <w:uiPriority w:val="1"/>
    <w:qFormat/>
    <w:rsid w:val="00E93503"/>
    <w:rPr>
      <w:b/>
      <w:i/>
      <w:vertAlign w:val="superscript"/>
    </w:rPr>
  </w:style>
  <w:style w:type="character" w:customStyle="1" w:styleId="cn-eo">
    <w:name w:val="cn-eo"/>
    <w:basedOn w:val="DefaultParagraphFont"/>
    <w:uiPriority w:val="1"/>
    <w:qFormat/>
    <w:rsid w:val="00960222"/>
  </w:style>
  <w:style w:type="character" w:customStyle="1" w:styleId="Heading1Char">
    <w:name w:val="Heading 1 Char"/>
    <w:basedOn w:val="DefaultParagraphFont"/>
    <w:link w:val="Heading1"/>
    <w:uiPriority w:val="9"/>
    <w:rsid w:val="00B31BB9"/>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B31BB9"/>
    <w:pPr>
      <w:tabs>
        <w:tab w:val="center" w:pos="4680"/>
        <w:tab w:val="right" w:pos="9360"/>
      </w:tabs>
      <w:spacing w:after="0"/>
    </w:pPr>
  </w:style>
  <w:style w:type="character" w:customStyle="1" w:styleId="HeaderChar">
    <w:name w:val="Header Char"/>
    <w:basedOn w:val="DefaultParagraphFont"/>
    <w:link w:val="Header"/>
    <w:uiPriority w:val="99"/>
    <w:rsid w:val="00B31BB9"/>
    <w:rPr>
      <w:rFonts w:ascii="Times New Roman" w:eastAsia="Calibri" w:hAnsi="Times New Roman" w:cs="Times New Roman"/>
      <w:sz w:val="24"/>
      <w:szCs w:val="20"/>
    </w:rPr>
  </w:style>
  <w:style w:type="paragraph" w:styleId="Footer">
    <w:name w:val="footer"/>
    <w:basedOn w:val="Normal"/>
    <w:link w:val="FooterChar"/>
    <w:uiPriority w:val="99"/>
    <w:unhideWhenUsed/>
    <w:rsid w:val="00B31BB9"/>
    <w:pPr>
      <w:tabs>
        <w:tab w:val="center" w:pos="4680"/>
        <w:tab w:val="right" w:pos="9360"/>
      </w:tabs>
      <w:spacing w:after="0"/>
    </w:pPr>
  </w:style>
  <w:style w:type="character" w:customStyle="1" w:styleId="FooterChar">
    <w:name w:val="Footer Char"/>
    <w:basedOn w:val="DefaultParagraphFont"/>
    <w:link w:val="Footer"/>
    <w:uiPriority w:val="99"/>
    <w:rsid w:val="00B31BB9"/>
    <w:rPr>
      <w:rFonts w:ascii="Times New Roman" w:eastAsia="Calibri" w:hAnsi="Times New Roman" w:cs="Times New Roman"/>
      <w:sz w:val="24"/>
      <w:szCs w:val="20"/>
    </w:rPr>
  </w:style>
  <w:style w:type="paragraph" w:customStyle="1" w:styleId="Title-AC">
    <w:name w:val="Title-AC"/>
    <w:basedOn w:val="Heading1"/>
    <w:next w:val="Normal"/>
    <w:qFormat/>
    <w:rsid w:val="00E65274"/>
    <w:pPr>
      <w:spacing w:before="0" w:after="360"/>
      <w:contextualSpacing/>
      <w:jc w:val="center"/>
    </w:pPr>
    <w:rPr>
      <w:rFonts w:ascii="Cambria" w:hAnsi="Cambria"/>
      <w:b/>
      <w:noProof/>
      <w:sz w:val="36"/>
      <w:szCs w:val="36"/>
    </w:rPr>
  </w:style>
  <w:style w:type="paragraph" w:customStyle="1" w:styleId="A-head">
    <w:name w:val="A-head"/>
    <w:basedOn w:val="Heading1"/>
    <w:next w:val="Normal"/>
    <w:qFormat/>
    <w:rsid w:val="00E65274"/>
    <w:pPr>
      <w:spacing w:before="0" w:after="120"/>
      <w:contextualSpacing/>
    </w:pPr>
    <w:rPr>
      <w:rFonts w:ascii="Cambria" w:hAnsi="Cambria"/>
      <w:sz w:val="30"/>
      <w:szCs w:val="30"/>
    </w:rPr>
  </w:style>
  <w:style w:type="paragraph" w:customStyle="1" w:styleId="txni">
    <w:name w:val="txni"/>
    <w:basedOn w:val="Normal"/>
    <w:qFormat/>
    <w:rsid w:val="00E15E5B"/>
    <w:pPr>
      <w:jc w:val="both"/>
    </w:pPr>
  </w:style>
  <w:style w:type="paragraph" w:customStyle="1" w:styleId="CL">
    <w:name w:val="CL"/>
    <w:basedOn w:val="Footer"/>
    <w:next w:val="Normal"/>
    <w:qFormat/>
    <w:rsid w:val="00B01FFF"/>
    <w:rPr>
      <w:color w:val="808080" w:themeColor="background1" w:themeShade="80"/>
      <w:sz w:val="18"/>
      <w:szCs w:val="18"/>
    </w:rPr>
  </w:style>
  <w:style w:type="paragraph" w:customStyle="1" w:styleId="checklist">
    <w:name w:val="checklist"/>
    <w:basedOn w:val="Normal"/>
    <w:next w:val="Normal"/>
    <w:qFormat/>
    <w:rsid w:val="00E15E5B"/>
    <w:pPr>
      <w:tabs>
        <w:tab w:val="left" w:pos="0"/>
        <w:tab w:val="left" w:pos="403"/>
        <w:tab w:val="left" w:pos="782"/>
        <w:tab w:val="left" w:pos="877"/>
        <w:tab w:val="left" w:pos="1152"/>
        <w:tab w:val="left" w:pos="1256"/>
        <w:tab w:val="left" w:pos="1540"/>
        <w:tab w:val="left" w:pos="1635"/>
        <w:tab w:val="left" w:pos="2232"/>
        <w:tab w:val="left" w:pos="2952"/>
        <w:tab w:val="left" w:pos="3672"/>
        <w:tab w:val="left" w:pos="4392"/>
        <w:tab w:val="left" w:pos="5112"/>
        <w:tab w:val="left" w:pos="5544"/>
        <w:tab w:val="left" w:pos="5688"/>
        <w:tab w:val="left" w:pos="6120"/>
        <w:tab w:val="left" w:pos="6552"/>
        <w:tab w:val="left" w:pos="6696"/>
      </w:tabs>
      <w:ind w:firstLine="403"/>
    </w:pPr>
    <w:rPr>
      <w:rFonts w:eastAsia="Times New Roman"/>
      <w:snapToGrid w:val="0"/>
    </w:rPr>
  </w:style>
  <w:style w:type="character" w:customStyle="1" w:styleId="Heading2Char">
    <w:name w:val="Heading 2 Char"/>
    <w:basedOn w:val="DefaultParagraphFont"/>
    <w:link w:val="Heading2"/>
    <w:uiPriority w:val="9"/>
    <w:rsid w:val="00E6527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E65274"/>
    <w:pPr>
      <w:ind w:left="720"/>
      <w:contextualSpacing/>
    </w:pPr>
  </w:style>
  <w:style w:type="paragraph" w:customStyle="1" w:styleId="B-head">
    <w:name w:val="B-head"/>
    <w:basedOn w:val="Heading2"/>
    <w:next w:val="Normal"/>
    <w:qFormat/>
    <w:rsid w:val="000327B8"/>
    <w:pPr>
      <w:spacing w:before="0" w:after="80"/>
      <w:contextualSpacing/>
    </w:pPr>
    <w:rPr>
      <w:rFonts w:ascii="Cambria" w:hAnsi="Cambria"/>
      <w:i/>
      <w:sz w:val="24"/>
      <w:szCs w:val="24"/>
    </w:rPr>
  </w:style>
  <w:style w:type="paragraph" w:customStyle="1" w:styleId="Lists">
    <w:name w:val="Lists"/>
    <w:basedOn w:val="Normal"/>
    <w:next w:val="Normal"/>
    <w:qFormat/>
    <w:rsid w:val="00C912A2"/>
    <w:pPr>
      <w:spacing w:after="120"/>
      <w:ind w:left="936" w:hanging="576"/>
    </w:pPr>
  </w:style>
  <w:style w:type="paragraph" w:customStyle="1" w:styleId="BL">
    <w:name w:val="BL"/>
    <w:basedOn w:val="Lists"/>
    <w:next w:val="Normal"/>
    <w:qFormat/>
    <w:rsid w:val="00E65274"/>
    <w:pPr>
      <w:numPr>
        <w:numId w:val="3"/>
      </w:numPr>
      <w:ind w:left="630" w:hanging="270"/>
    </w:pPr>
  </w:style>
  <w:style w:type="paragraph" w:customStyle="1" w:styleId="LH">
    <w:name w:val="LH"/>
    <w:basedOn w:val="Normal"/>
    <w:next w:val="Normal"/>
    <w:qFormat/>
    <w:rsid w:val="0038292C"/>
    <w:pPr>
      <w:spacing w:after="160"/>
      <w:ind w:left="360"/>
    </w:pPr>
    <w:rPr>
      <w:b/>
      <w:u w:val="single"/>
    </w:rPr>
  </w:style>
  <w:style w:type="paragraph" w:customStyle="1" w:styleId="TCH">
    <w:name w:val="TCH"/>
    <w:basedOn w:val="Normal"/>
    <w:next w:val="Normal"/>
    <w:qFormat/>
    <w:rsid w:val="00362848"/>
    <w:pPr>
      <w:tabs>
        <w:tab w:val="left" w:pos="-1080"/>
        <w:tab w:val="left" w:pos="-720"/>
        <w:tab w:val="left" w:pos="-630"/>
        <w:tab w:val="left" w:pos="357"/>
        <w:tab w:val="left" w:pos="1260"/>
        <w:tab w:val="left" w:pos="2880"/>
        <w:tab w:val="left" w:pos="3600"/>
        <w:tab w:val="left" w:pos="4320"/>
        <w:tab w:val="left" w:pos="5040"/>
        <w:tab w:val="left" w:pos="5760"/>
        <w:tab w:val="left" w:pos="6480"/>
        <w:tab w:val="left" w:pos="7200"/>
        <w:tab w:val="left" w:pos="7920"/>
        <w:tab w:val="left" w:pos="8640"/>
        <w:tab w:val="left" w:pos="9360"/>
      </w:tabs>
      <w:jc w:val="center"/>
    </w:pPr>
    <w:rPr>
      <w:b/>
    </w:rPr>
  </w:style>
  <w:style w:type="paragraph" w:customStyle="1" w:styleId="Words">
    <w:name w:val="Words"/>
    <w:basedOn w:val="Lists"/>
    <w:next w:val="Normal"/>
    <w:qFormat/>
    <w:rsid w:val="007564C2"/>
    <w:pPr>
      <w:spacing w:after="640"/>
    </w:pPr>
    <w:rPr>
      <w:sz w:val="32"/>
      <w:szCs w:val="32"/>
    </w:rPr>
  </w:style>
  <w:style w:type="table" w:styleId="TableGrid">
    <w:name w:val="Table Grid"/>
    <w:basedOn w:val="TableNormal"/>
    <w:uiPriority w:val="39"/>
    <w:rsid w:val="00F663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468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68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9" ma:contentTypeDescription="Create a new document." ma:contentTypeScope="" ma:versionID="70842f68598df4e389887830152908b7">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5083167f43efa70b4dd8564cbe98c5a5"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9D582D-E496-4DC5-9C93-21963936AC00}"/>
</file>

<file path=customXml/itemProps2.xml><?xml version="1.0" encoding="utf-8"?>
<ds:datastoreItem xmlns:ds="http://schemas.openxmlformats.org/officeDocument/2006/customXml" ds:itemID="{AF386623-8F7F-443E-8F48-F325D6FBFF1D}"/>
</file>

<file path=customXml/itemProps3.xml><?xml version="1.0" encoding="utf-8"?>
<ds:datastoreItem xmlns:ds="http://schemas.openxmlformats.org/officeDocument/2006/customXml" ds:itemID="{F72B1C95-5503-440D-BFF8-0C48697EBAC4}"/>
</file>

<file path=docProps/app.xml><?xml version="1.0" encoding="utf-8"?>
<Properties xmlns="http://schemas.openxmlformats.org/officeDocument/2006/extended-properties" xmlns:vt="http://schemas.openxmlformats.org/officeDocument/2006/docPropsVTypes">
  <Template>Normal.dotm</Template>
  <TotalTime>34</TotalTime>
  <Pages>5</Pages>
  <Words>1085</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7256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Cole</dc:creator>
  <cp:keywords/>
  <dc:description/>
  <cp:lastModifiedBy>Anna Seaman</cp:lastModifiedBy>
  <cp:revision>10</cp:revision>
  <dcterms:created xsi:type="dcterms:W3CDTF">2016-09-26T16:19:00Z</dcterms:created>
  <dcterms:modified xsi:type="dcterms:W3CDTF">2016-10-25T14:10:00Z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