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CA7" w:rsidRDefault="00907CA7" w:rsidP="00907CA7">
      <w:pPr>
        <w:pStyle w:val="Title-AC"/>
      </w:pPr>
      <w:r>
        <w:t>Teamwork</w:t>
      </w:r>
    </w:p>
    <w:p w:rsidR="000F49D2" w:rsidRPr="000968BC" w:rsidRDefault="000F49D2" w:rsidP="00907CA7">
      <w:pPr>
        <w:pStyle w:val="A-head"/>
      </w:pPr>
      <w:r w:rsidRPr="000968BC">
        <w:t>Focus</w:t>
      </w:r>
      <w:r w:rsidR="00DC5A63">
        <w:t>-</w:t>
      </w:r>
      <w:r w:rsidRPr="000968BC">
        <w:t>Word Charts</w:t>
      </w:r>
    </w:p>
    <w:p w:rsidR="000F49D2" w:rsidRPr="00907CA7" w:rsidRDefault="000F49D2" w:rsidP="00907CA7">
      <w:pPr>
        <w:pStyle w:val="txni"/>
        <w:rPr>
          <w:i/>
        </w:rPr>
      </w:pPr>
      <w:r w:rsidRPr="00907CA7">
        <w:rPr>
          <w:i/>
        </w:rPr>
        <w:t xml:space="preserve">Cut apart the </w:t>
      </w:r>
      <w:r w:rsidR="00907CA7">
        <w:rPr>
          <w:i/>
        </w:rPr>
        <w:t>charts</w:t>
      </w:r>
      <w:r w:rsidR="00B1465C">
        <w:rPr>
          <w:i/>
        </w:rPr>
        <w:t>,</w:t>
      </w:r>
      <w:r w:rsidR="00907CA7">
        <w:rPr>
          <w:i/>
        </w:rPr>
        <w:t xml:space="preserve"> </w:t>
      </w:r>
      <w:r w:rsidRPr="00907CA7">
        <w:rPr>
          <w:i/>
        </w:rPr>
        <w:t xml:space="preserve">and </w:t>
      </w:r>
      <w:r w:rsidR="00907CA7">
        <w:rPr>
          <w:i/>
        </w:rPr>
        <w:t>place one chart in each team’s</w:t>
      </w:r>
      <w:r w:rsidRPr="00907CA7">
        <w:rPr>
          <w:i/>
        </w:rPr>
        <w:t xml:space="preserve"> hoop.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0F49D2" w:rsidRPr="00907CA7" w:rsidTr="00907CA7">
        <w:tc>
          <w:tcPr>
            <w:tcW w:w="2337" w:type="dxa"/>
            <w:shd w:val="clear" w:color="auto" w:fill="BFBFBF" w:themeFill="background1" w:themeFillShade="BF"/>
          </w:tcPr>
          <w:p w:rsidR="000F49D2" w:rsidRPr="00907CA7" w:rsidRDefault="000F49D2" w:rsidP="00907CA7">
            <w:pPr>
              <w:pStyle w:val="Words"/>
              <w:spacing w:after="80"/>
              <w:rPr>
                <w:b/>
              </w:rPr>
            </w:pPr>
            <w:r w:rsidRPr="00907CA7">
              <w:rPr>
                <w:b/>
              </w:rPr>
              <w:t xml:space="preserve">Team 1 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:rsidR="000F49D2" w:rsidRPr="00907CA7" w:rsidRDefault="000F49D2" w:rsidP="00907CA7">
            <w:pPr>
              <w:pStyle w:val="Words"/>
              <w:spacing w:after="80"/>
              <w:rPr>
                <w:b/>
              </w:rPr>
            </w:pPr>
            <w:r w:rsidRPr="00907CA7">
              <w:rPr>
                <w:b/>
              </w:rPr>
              <w:t xml:space="preserve">Team 2 </w:t>
            </w:r>
          </w:p>
        </w:tc>
        <w:tc>
          <w:tcPr>
            <w:tcW w:w="2337" w:type="dxa"/>
            <w:shd w:val="clear" w:color="auto" w:fill="BFBFBF" w:themeFill="background1" w:themeFillShade="BF"/>
          </w:tcPr>
          <w:p w:rsidR="000F49D2" w:rsidRPr="00907CA7" w:rsidRDefault="000F49D2" w:rsidP="00907CA7">
            <w:pPr>
              <w:pStyle w:val="Words"/>
              <w:spacing w:after="80"/>
              <w:rPr>
                <w:b/>
              </w:rPr>
            </w:pPr>
            <w:r w:rsidRPr="00907CA7">
              <w:rPr>
                <w:b/>
              </w:rPr>
              <w:t xml:space="preserve">Team 3 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:rsidR="000F49D2" w:rsidRPr="00907CA7" w:rsidRDefault="000F49D2" w:rsidP="00907CA7">
            <w:pPr>
              <w:pStyle w:val="Words"/>
              <w:spacing w:after="80"/>
              <w:rPr>
                <w:b/>
                <w:szCs w:val="24"/>
              </w:rPr>
            </w:pPr>
            <w:r w:rsidRPr="00907CA7">
              <w:rPr>
                <w:b/>
              </w:rPr>
              <w:t>Team 4</w:t>
            </w:r>
          </w:p>
        </w:tc>
      </w:tr>
      <w:tr w:rsidR="000F49D2" w:rsidRPr="000968BC" w:rsidTr="00907CA7"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Courtesy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Citizenship</w:t>
            </w:r>
          </w:p>
        </w:tc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Kindness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Resourceful</w:t>
            </w:r>
          </w:p>
        </w:tc>
      </w:tr>
      <w:tr w:rsidR="000F49D2" w:rsidRPr="000968BC" w:rsidTr="00907CA7"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Punctuality</w:t>
            </w:r>
          </w:p>
        </w:tc>
        <w:tc>
          <w:tcPr>
            <w:tcW w:w="2338" w:type="dxa"/>
          </w:tcPr>
          <w:p w:rsidR="000F49D2" w:rsidRPr="00907CA7" w:rsidRDefault="00907CA7" w:rsidP="00907CA7">
            <w:pPr>
              <w:pStyle w:val="Words"/>
              <w:ind w:left="576"/>
              <w:jc w:val="center"/>
            </w:pPr>
            <w:r w:rsidRPr="00907CA7">
              <w:t>Sportsmanship</w:t>
            </w:r>
          </w:p>
        </w:tc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Cleanliness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Honesty</w:t>
            </w:r>
          </w:p>
        </w:tc>
      </w:tr>
      <w:tr w:rsidR="000F49D2" w:rsidRPr="000968BC" w:rsidTr="00907CA7">
        <w:tc>
          <w:tcPr>
            <w:tcW w:w="2337" w:type="dxa"/>
          </w:tcPr>
          <w:p w:rsidR="000F49D2" w:rsidRPr="00907CA7" w:rsidRDefault="00907CA7" w:rsidP="00907CA7">
            <w:pPr>
              <w:pStyle w:val="Words"/>
              <w:ind w:left="576"/>
              <w:jc w:val="center"/>
            </w:pPr>
            <w:r w:rsidRPr="00907CA7">
              <w:t>Responsibility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Gratitude</w:t>
            </w:r>
          </w:p>
        </w:tc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Resilience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Respect</w:t>
            </w:r>
          </w:p>
        </w:tc>
      </w:tr>
      <w:tr w:rsidR="000F49D2" w:rsidRPr="000968BC" w:rsidTr="00907CA7"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Civility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Patriotism</w:t>
            </w:r>
          </w:p>
        </w:tc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Flexibility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Tolerance</w:t>
            </w:r>
          </w:p>
        </w:tc>
      </w:tr>
      <w:tr w:rsidR="000F49D2" w:rsidRPr="000968BC" w:rsidTr="00907CA7"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Reliability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Compassion</w:t>
            </w:r>
          </w:p>
        </w:tc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Diligence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Loyalty</w:t>
            </w:r>
          </w:p>
        </w:tc>
      </w:tr>
      <w:tr w:rsidR="000F49D2" w:rsidRPr="000968BC" w:rsidTr="00907CA7"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Honor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Generosity</w:t>
            </w:r>
          </w:p>
        </w:tc>
        <w:tc>
          <w:tcPr>
            <w:tcW w:w="2337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Initiative</w:t>
            </w:r>
          </w:p>
        </w:tc>
        <w:tc>
          <w:tcPr>
            <w:tcW w:w="2338" w:type="dxa"/>
          </w:tcPr>
          <w:p w:rsidR="000F49D2" w:rsidRPr="00907CA7" w:rsidRDefault="000F49D2" w:rsidP="00907CA7">
            <w:pPr>
              <w:pStyle w:val="Words"/>
              <w:ind w:left="576"/>
              <w:jc w:val="center"/>
            </w:pPr>
            <w:r w:rsidRPr="00907CA7">
              <w:t>Courage</w:t>
            </w:r>
          </w:p>
        </w:tc>
      </w:tr>
    </w:tbl>
    <w:p w:rsidR="000F49D2" w:rsidRPr="000968BC" w:rsidRDefault="000F49D2" w:rsidP="000968BC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49D2" w:rsidRPr="000968BC" w:rsidRDefault="000F49D2" w:rsidP="000968BC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DC5A63" w:rsidRDefault="00DC5A6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br w:type="page"/>
      </w:r>
    </w:p>
    <w:p w:rsidR="00DC5A63" w:rsidRDefault="00DC5A63" w:rsidP="003427D6">
      <w:pPr>
        <w:pStyle w:val="A-head"/>
        <w:rPr>
          <w:rFonts w:eastAsia="Times New Roman"/>
        </w:rPr>
      </w:pPr>
      <w:r>
        <w:rPr>
          <w:rFonts w:eastAsia="Times New Roman"/>
        </w:rPr>
        <w:lastRenderedPageBreak/>
        <w:t>F</w:t>
      </w:r>
      <w:r w:rsidRPr="000968BC">
        <w:rPr>
          <w:rFonts w:eastAsia="Times New Roman"/>
        </w:rPr>
        <w:t>ocus</w:t>
      </w:r>
      <w:r>
        <w:rPr>
          <w:rFonts w:eastAsia="Times New Roman"/>
        </w:rPr>
        <w:t>-W</w:t>
      </w:r>
      <w:r w:rsidRPr="000968BC">
        <w:rPr>
          <w:rFonts w:eastAsia="Times New Roman"/>
        </w:rPr>
        <w:t xml:space="preserve">ord </w:t>
      </w:r>
      <w:r>
        <w:rPr>
          <w:rFonts w:eastAsia="Times New Roman"/>
        </w:rPr>
        <w:t>D</w:t>
      </w:r>
      <w:r w:rsidRPr="000968BC">
        <w:rPr>
          <w:rFonts w:eastAsia="Times New Roman"/>
        </w:rPr>
        <w:t xml:space="preserve">efinitions and </w:t>
      </w:r>
      <w:r>
        <w:rPr>
          <w:rFonts w:eastAsia="Times New Roman"/>
        </w:rPr>
        <w:t>A</w:t>
      </w:r>
      <w:r w:rsidRPr="000968BC">
        <w:rPr>
          <w:rFonts w:eastAsia="Times New Roman"/>
        </w:rPr>
        <w:t xml:space="preserve">ctivities </w:t>
      </w:r>
    </w:p>
    <w:p w:rsidR="000F49D2" w:rsidRPr="003427D6" w:rsidRDefault="000F49D2" w:rsidP="003427D6">
      <w:pPr>
        <w:pStyle w:val="txni"/>
        <w:rPr>
          <w:i/>
        </w:rPr>
      </w:pPr>
      <w:r w:rsidRPr="003427D6">
        <w:rPr>
          <w:i/>
        </w:rPr>
        <w:t>Use the following text to make cards for each team featuring focus-word definitions and activities.</w:t>
      </w:r>
    </w:p>
    <w:p w:rsidR="000F49D2" w:rsidRPr="000968BC" w:rsidRDefault="000F49D2" w:rsidP="000968BC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49D2" w:rsidRPr="000968BC" w:rsidRDefault="000F49D2" w:rsidP="003427D6">
      <w:pPr>
        <w:pStyle w:val="B-head"/>
        <w:rPr>
          <w:rFonts w:eastAsia="Times New Roman"/>
        </w:rPr>
      </w:pPr>
      <w:r w:rsidRPr="000968BC">
        <w:rPr>
          <w:rFonts w:eastAsia="Times New Roman"/>
        </w:rPr>
        <w:t>Team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427D6" w:rsidTr="003427D6">
        <w:tc>
          <w:tcPr>
            <w:tcW w:w="4675" w:type="dxa"/>
          </w:tcPr>
          <w:p w:rsidR="003427D6" w:rsidRPr="000968BC" w:rsidRDefault="003427D6" w:rsidP="003427D6">
            <w:pPr>
              <w:pStyle w:val="txni"/>
            </w:pPr>
            <w:r w:rsidRPr="000968BC">
              <w:t>Polite behavior</w:t>
            </w:r>
          </w:p>
          <w:p w:rsidR="003427D6" w:rsidRPr="003427D6" w:rsidRDefault="005F43BA" w:rsidP="00782964">
            <w:pPr>
              <w:pStyle w:val="txni"/>
              <w:rPr>
                <w:i/>
              </w:rPr>
            </w:pPr>
            <w:r>
              <w:rPr>
                <w:i/>
              </w:rPr>
              <w:t>2</w:t>
            </w:r>
            <w:r w:rsidR="00782964">
              <w:rPr>
                <w:i/>
              </w:rPr>
              <w:t xml:space="preserve"> laps of</w:t>
            </w:r>
            <w:r w:rsidR="003427D6" w:rsidRPr="003427D6">
              <w:rPr>
                <w:i/>
              </w:rPr>
              <w:t xml:space="preserve"> jogging as a team</w:t>
            </w:r>
          </w:p>
        </w:tc>
        <w:tc>
          <w:tcPr>
            <w:tcW w:w="4675" w:type="dxa"/>
          </w:tcPr>
          <w:p w:rsidR="003427D6" w:rsidRPr="000968BC" w:rsidRDefault="003427D6" w:rsidP="003427D6">
            <w:pPr>
              <w:pStyle w:val="txni"/>
            </w:pPr>
            <w:r w:rsidRPr="000968BC">
              <w:t>Promptness (being on time)</w:t>
            </w:r>
          </w:p>
          <w:p w:rsidR="003427D6" w:rsidRDefault="003427D6" w:rsidP="003427D6">
            <w:pPr>
              <w:pStyle w:val="txni"/>
            </w:pPr>
            <w:r w:rsidRPr="003427D6">
              <w:rPr>
                <w:i/>
              </w:rPr>
              <w:t>20 rope jumps</w:t>
            </w:r>
          </w:p>
        </w:tc>
      </w:tr>
      <w:tr w:rsidR="003427D6" w:rsidTr="003427D6">
        <w:tc>
          <w:tcPr>
            <w:tcW w:w="4675" w:type="dxa"/>
          </w:tcPr>
          <w:p w:rsidR="003427D6" w:rsidRPr="000968BC" w:rsidRDefault="003427D6" w:rsidP="003427D6">
            <w:pPr>
              <w:pStyle w:val="txni"/>
            </w:pPr>
            <w:r w:rsidRPr="000968BC">
              <w:t>Ability to take care of oneself and others or carrying out a task carefully and thoroughly</w:t>
            </w:r>
          </w:p>
          <w:p w:rsidR="003427D6" w:rsidRDefault="003427D6" w:rsidP="003427D6">
            <w:pPr>
              <w:pStyle w:val="txni"/>
            </w:pPr>
            <w:r w:rsidRPr="003427D6">
              <w:rPr>
                <w:i/>
              </w:rPr>
              <w:t>15 sit-ups</w:t>
            </w:r>
          </w:p>
        </w:tc>
        <w:tc>
          <w:tcPr>
            <w:tcW w:w="4675" w:type="dxa"/>
          </w:tcPr>
          <w:p w:rsidR="003427D6" w:rsidRPr="000968BC" w:rsidRDefault="003427D6" w:rsidP="003427D6">
            <w:pPr>
              <w:pStyle w:val="txni"/>
            </w:pPr>
            <w:r w:rsidRPr="000968BC">
              <w:t xml:space="preserve">Polite and courteous behavior toward others </w:t>
            </w:r>
          </w:p>
          <w:p w:rsidR="003427D6" w:rsidRDefault="003427D6" w:rsidP="003427D6">
            <w:pPr>
              <w:pStyle w:val="txni"/>
            </w:pPr>
            <w:r w:rsidRPr="003427D6">
              <w:rPr>
                <w:i/>
              </w:rPr>
              <w:t>15 push-ups</w:t>
            </w:r>
          </w:p>
        </w:tc>
      </w:tr>
      <w:tr w:rsidR="003427D6" w:rsidTr="003427D6">
        <w:tc>
          <w:tcPr>
            <w:tcW w:w="4675" w:type="dxa"/>
          </w:tcPr>
          <w:p w:rsidR="003427D6" w:rsidRPr="000968BC" w:rsidRDefault="003427D6" w:rsidP="003427D6">
            <w:pPr>
              <w:pStyle w:val="txni"/>
            </w:pPr>
            <w:r w:rsidRPr="000968BC">
              <w:t>Quality of deserving trust and confidence</w:t>
            </w:r>
          </w:p>
          <w:p w:rsidR="003427D6" w:rsidRDefault="003427D6" w:rsidP="003427D6">
            <w:pPr>
              <w:pStyle w:val="txni"/>
            </w:pPr>
            <w:r w:rsidRPr="003427D6">
              <w:rPr>
                <w:i/>
              </w:rPr>
              <w:t>25 basketball passes with a partner</w:t>
            </w:r>
          </w:p>
        </w:tc>
        <w:tc>
          <w:tcPr>
            <w:tcW w:w="4675" w:type="dxa"/>
          </w:tcPr>
          <w:p w:rsidR="003427D6" w:rsidRPr="000968BC" w:rsidRDefault="003427D6" w:rsidP="003427D6">
            <w:pPr>
              <w:pStyle w:val="txni"/>
            </w:pPr>
            <w:r w:rsidRPr="000968BC">
              <w:t>Sense of what is right, just, and true</w:t>
            </w:r>
          </w:p>
          <w:p w:rsidR="003427D6" w:rsidRDefault="005F43BA" w:rsidP="00782964">
            <w:pPr>
              <w:pStyle w:val="txni"/>
            </w:pPr>
            <w:r>
              <w:rPr>
                <w:i/>
              </w:rPr>
              <w:t>2</w:t>
            </w:r>
            <w:r w:rsidR="00782964">
              <w:rPr>
                <w:i/>
              </w:rPr>
              <w:t xml:space="preserve"> laps of jogging</w:t>
            </w:r>
            <w:r w:rsidR="00782964" w:rsidRPr="003427D6">
              <w:rPr>
                <w:i/>
              </w:rPr>
              <w:t xml:space="preserve"> </w:t>
            </w:r>
            <w:r w:rsidR="003427D6" w:rsidRPr="003427D6">
              <w:rPr>
                <w:i/>
              </w:rPr>
              <w:t>around the gym as a team while changing the method of movement at each turn</w:t>
            </w:r>
          </w:p>
        </w:tc>
      </w:tr>
    </w:tbl>
    <w:p w:rsidR="000F49D2" w:rsidRPr="000968BC" w:rsidRDefault="000F49D2" w:rsidP="003427D6">
      <w:pPr>
        <w:pStyle w:val="txni"/>
      </w:pPr>
    </w:p>
    <w:p w:rsidR="000F49D2" w:rsidRPr="000968BC" w:rsidRDefault="000F49D2" w:rsidP="006C448B">
      <w:pPr>
        <w:pStyle w:val="B-head"/>
        <w:rPr>
          <w:rFonts w:eastAsia="Times New Roman"/>
        </w:rPr>
      </w:pPr>
      <w:r w:rsidRPr="000968BC">
        <w:rPr>
          <w:rFonts w:eastAsia="Times New Roman"/>
        </w:rPr>
        <w:t>Team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C448B" w:rsidTr="006C448B">
        <w:tc>
          <w:tcPr>
            <w:tcW w:w="4675" w:type="dxa"/>
          </w:tcPr>
          <w:p w:rsidR="006C448B" w:rsidRPr="000968BC" w:rsidRDefault="006C448B" w:rsidP="006C448B">
            <w:pPr>
              <w:pStyle w:val="txni"/>
            </w:pPr>
            <w:r w:rsidRPr="003427D6">
              <w:t>B</w:t>
            </w:r>
            <w:r w:rsidRPr="000968BC">
              <w:t>eing a citizen means having rights, duties, and privileges of a particular country, community, or school</w:t>
            </w:r>
          </w:p>
          <w:p w:rsidR="006C448B" w:rsidRPr="006C448B" w:rsidRDefault="006C448B" w:rsidP="006C448B">
            <w:pPr>
              <w:pStyle w:val="txni"/>
              <w:rPr>
                <w:i/>
              </w:rPr>
            </w:pPr>
            <w:r w:rsidRPr="006C448B">
              <w:rPr>
                <w:i/>
              </w:rPr>
              <w:t>20 rope jumps</w:t>
            </w:r>
          </w:p>
        </w:tc>
        <w:tc>
          <w:tcPr>
            <w:tcW w:w="4675" w:type="dxa"/>
          </w:tcPr>
          <w:p w:rsidR="006C448B" w:rsidRPr="000968BC" w:rsidRDefault="006C448B" w:rsidP="006C448B">
            <w:pPr>
              <w:pStyle w:val="txni"/>
            </w:pPr>
            <w:r w:rsidRPr="000968BC">
              <w:t>Ability to experience winning or losing without gloating or complaining</w:t>
            </w:r>
          </w:p>
          <w:p w:rsidR="006C448B" w:rsidRDefault="006C448B" w:rsidP="006C448B">
            <w:pPr>
              <w:pStyle w:val="txni"/>
            </w:pPr>
            <w:r w:rsidRPr="006C448B">
              <w:rPr>
                <w:i/>
              </w:rPr>
              <w:t>25 basketball passes with a partner</w:t>
            </w:r>
          </w:p>
        </w:tc>
      </w:tr>
      <w:tr w:rsidR="006C448B" w:rsidTr="006C448B">
        <w:tc>
          <w:tcPr>
            <w:tcW w:w="4675" w:type="dxa"/>
          </w:tcPr>
          <w:p w:rsidR="006C448B" w:rsidRPr="000968BC" w:rsidRDefault="006C448B" w:rsidP="006C448B">
            <w:pPr>
              <w:pStyle w:val="txni"/>
            </w:pPr>
            <w:r w:rsidRPr="000968BC">
              <w:t>Feeling of thankful appreciation</w:t>
            </w:r>
          </w:p>
          <w:p w:rsidR="006C448B" w:rsidRDefault="006C448B" w:rsidP="006C448B">
            <w:pPr>
              <w:pStyle w:val="txni"/>
            </w:pPr>
            <w:r w:rsidRPr="006C448B">
              <w:rPr>
                <w:i/>
              </w:rPr>
              <w:t>15 sit-ups</w:t>
            </w:r>
          </w:p>
        </w:tc>
        <w:tc>
          <w:tcPr>
            <w:tcW w:w="4675" w:type="dxa"/>
          </w:tcPr>
          <w:p w:rsidR="006C448B" w:rsidRPr="000968BC" w:rsidRDefault="006C448B" w:rsidP="006C448B">
            <w:pPr>
              <w:pStyle w:val="txni"/>
              <w:rPr>
                <w:b/>
              </w:rPr>
            </w:pPr>
            <w:r w:rsidRPr="000968BC">
              <w:t xml:space="preserve">Respectful devotion to one’s country </w:t>
            </w:r>
          </w:p>
          <w:p w:rsidR="006C448B" w:rsidRDefault="005F43BA" w:rsidP="006C448B">
            <w:pPr>
              <w:pStyle w:val="txni"/>
            </w:pPr>
            <w:r>
              <w:rPr>
                <w:i/>
              </w:rPr>
              <w:t>2</w:t>
            </w:r>
            <w:r w:rsidR="00782964">
              <w:rPr>
                <w:i/>
              </w:rPr>
              <w:t xml:space="preserve"> laps of jogging</w:t>
            </w:r>
            <w:r w:rsidR="006C448B" w:rsidRPr="006C448B">
              <w:rPr>
                <w:i/>
              </w:rPr>
              <w:t xml:space="preserve"> around the gym as a team while changing the method of movement at each turn</w:t>
            </w:r>
          </w:p>
        </w:tc>
      </w:tr>
      <w:tr w:rsidR="006C448B" w:rsidTr="006C448B">
        <w:tc>
          <w:tcPr>
            <w:tcW w:w="4675" w:type="dxa"/>
          </w:tcPr>
          <w:p w:rsidR="006C448B" w:rsidRPr="000968BC" w:rsidRDefault="006C448B" w:rsidP="006C448B">
            <w:pPr>
              <w:pStyle w:val="txni"/>
            </w:pPr>
            <w:r w:rsidRPr="000968BC">
              <w:t>Concern or sympathy for others</w:t>
            </w:r>
          </w:p>
          <w:p w:rsidR="006C448B" w:rsidRDefault="005F43BA" w:rsidP="006C448B">
            <w:pPr>
              <w:pStyle w:val="txni"/>
            </w:pPr>
            <w:r>
              <w:rPr>
                <w:i/>
              </w:rPr>
              <w:t>2</w:t>
            </w:r>
            <w:r w:rsidR="00782964">
              <w:rPr>
                <w:i/>
              </w:rPr>
              <w:t xml:space="preserve"> laps of</w:t>
            </w:r>
            <w:r w:rsidR="006C448B" w:rsidRPr="006C448B">
              <w:rPr>
                <w:i/>
              </w:rPr>
              <w:t xml:space="preserve"> jogging as a team</w:t>
            </w:r>
          </w:p>
        </w:tc>
        <w:tc>
          <w:tcPr>
            <w:tcW w:w="4675" w:type="dxa"/>
          </w:tcPr>
          <w:p w:rsidR="006C448B" w:rsidRPr="000968BC" w:rsidRDefault="006C448B" w:rsidP="006C448B">
            <w:pPr>
              <w:pStyle w:val="txni"/>
            </w:pPr>
            <w:r w:rsidRPr="000968BC">
              <w:t>Willingness to share one’s time or talents with others</w:t>
            </w:r>
          </w:p>
          <w:p w:rsidR="006C448B" w:rsidRDefault="006C448B" w:rsidP="006C448B">
            <w:pPr>
              <w:pStyle w:val="txni"/>
            </w:pPr>
            <w:r w:rsidRPr="006C448B">
              <w:rPr>
                <w:i/>
              </w:rPr>
              <w:t>15 push-ups</w:t>
            </w:r>
          </w:p>
        </w:tc>
      </w:tr>
    </w:tbl>
    <w:p w:rsidR="000F49D2" w:rsidRPr="000968BC" w:rsidRDefault="000F49D2" w:rsidP="000968BC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8477A3" w:rsidRDefault="008477A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br w:type="page"/>
      </w:r>
    </w:p>
    <w:p w:rsidR="008214F6" w:rsidRPr="008214F6" w:rsidRDefault="008214F6" w:rsidP="00527AAD">
      <w:pPr>
        <w:pStyle w:val="LH"/>
        <w:ind w:left="0"/>
        <w:rPr>
          <w:u w:val="none"/>
        </w:rPr>
      </w:pPr>
      <w:bookmarkStart w:id="0" w:name="_GoBack"/>
      <w:bookmarkEnd w:id="0"/>
      <w:r w:rsidRPr="008214F6">
        <w:rPr>
          <w:u w:val="none"/>
        </w:rPr>
        <w:lastRenderedPageBreak/>
        <w:t xml:space="preserve">Focus-Word Definitions and Activities </w:t>
      </w:r>
      <w:r w:rsidRPr="008214F6">
        <w:rPr>
          <w:b w:val="0"/>
          <w:i/>
          <w:u w:val="none"/>
        </w:rPr>
        <w:t>(continued)</w:t>
      </w:r>
    </w:p>
    <w:p w:rsidR="000F49D2" w:rsidRPr="000968BC" w:rsidRDefault="000F49D2" w:rsidP="008477A3">
      <w:pPr>
        <w:pStyle w:val="B-head"/>
        <w:rPr>
          <w:rFonts w:eastAsia="Times New Roman"/>
        </w:rPr>
      </w:pPr>
      <w:r w:rsidRPr="000968BC">
        <w:rPr>
          <w:rFonts w:eastAsia="Times New Roman"/>
        </w:rPr>
        <w:t>Team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477A3" w:rsidTr="008477A3"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Consideration for and willingness to help others</w:t>
            </w:r>
          </w:p>
          <w:p w:rsidR="008477A3" w:rsidRPr="008477A3" w:rsidRDefault="008477A3" w:rsidP="008477A3">
            <w:pPr>
              <w:pStyle w:val="txni"/>
              <w:rPr>
                <w:i/>
              </w:rPr>
            </w:pPr>
            <w:r w:rsidRPr="008477A3">
              <w:rPr>
                <w:i/>
              </w:rPr>
              <w:t>15 push-ups</w:t>
            </w:r>
          </w:p>
        </w:tc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Habitual and careful neatness</w:t>
            </w:r>
          </w:p>
          <w:p w:rsidR="008477A3" w:rsidRDefault="005F43BA" w:rsidP="008477A3">
            <w:pPr>
              <w:pStyle w:val="txni"/>
            </w:pPr>
            <w:r>
              <w:rPr>
                <w:i/>
              </w:rPr>
              <w:t>2</w:t>
            </w:r>
            <w:r w:rsidR="008477A3" w:rsidRPr="008477A3">
              <w:rPr>
                <w:i/>
              </w:rPr>
              <w:t xml:space="preserve"> laps</w:t>
            </w:r>
            <w:r w:rsidR="00782964">
              <w:rPr>
                <w:i/>
              </w:rPr>
              <w:t xml:space="preserve"> of</w:t>
            </w:r>
            <w:r w:rsidR="008477A3" w:rsidRPr="008477A3">
              <w:rPr>
                <w:i/>
              </w:rPr>
              <w:t xml:space="preserve"> jogging as a team</w:t>
            </w:r>
          </w:p>
        </w:tc>
      </w:tr>
      <w:tr w:rsidR="008477A3" w:rsidTr="008477A3"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Capacity to handle high levels of change</w:t>
            </w:r>
          </w:p>
          <w:p w:rsidR="008477A3" w:rsidRDefault="008477A3" w:rsidP="008477A3">
            <w:pPr>
              <w:pStyle w:val="txni"/>
            </w:pPr>
            <w:r w:rsidRPr="008477A3">
              <w:rPr>
                <w:i/>
              </w:rPr>
              <w:t>20 rope jumps</w:t>
            </w:r>
          </w:p>
        </w:tc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Ability to be versatile and adapt to new ways of doing things</w:t>
            </w:r>
          </w:p>
          <w:p w:rsidR="008477A3" w:rsidRDefault="008477A3" w:rsidP="008477A3">
            <w:pPr>
              <w:pStyle w:val="txni"/>
            </w:pPr>
            <w:r w:rsidRPr="008477A3">
              <w:rPr>
                <w:i/>
              </w:rPr>
              <w:t>15 sit-ups</w:t>
            </w:r>
          </w:p>
        </w:tc>
      </w:tr>
      <w:tr w:rsidR="008477A3" w:rsidTr="008477A3"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Consistent attention to quality of work; ability to stay focused on a goal</w:t>
            </w:r>
          </w:p>
          <w:p w:rsidR="008477A3" w:rsidRDefault="005F43BA" w:rsidP="008477A3">
            <w:pPr>
              <w:pStyle w:val="txni"/>
            </w:pPr>
            <w:r>
              <w:rPr>
                <w:i/>
              </w:rPr>
              <w:t>2</w:t>
            </w:r>
            <w:r w:rsidR="008477A3" w:rsidRPr="008477A3">
              <w:rPr>
                <w:i/>
              </w:rPr>
              <w:t xml:space="preserve"> laps</w:t>
            </w:r>
            <w:r w:rsidR="00782964">
              <w:rPr>
                <w:i/>
              </w:rPr>
              <w:t xml:space="preserve"> of jogging</w:t>
            </w:r>
            <w:r w:rsidR="008477A3" w:rsidRPr="008477A3">
              <w:rPr>
                <w:i/>
              </w:rPr>
              <w:t xml:space="preserve"> around the gym as a team while changing the method of movement at each turn</w:t>
            </w:r>
          </w:p>
        </w:tc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Ability to think and take action on one’s own; proactiveness</w:t>
            </w:r>
          </w:p>
          <w:p w:rsidR="008477A3" w:rsidRDefault="008477A3" w:rsidP="008477A3">
            <w:pPr>
              <w:pStyle w:val="txni"/>
            </w:pPr>
            <w:r w:rsidRPr="008477A3">
              <w:rPr>
                <w:i/>
              </w:rPr>
              <w:t>25 basketball passes with a partner</w:t>
            </w:r>
          </w:p>
        </w:tc>
      </w:tr>
    </w:tbl>
    <w:p w:rsidR="000F49D2" w:rsidRPr="000968BC" w:rsidRDefault="000F49D2" w:rsidP="000968BC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49D2" w:rsidRPr="000968BC" w:rsidRDefault="000F49D2" w:rsidP="008477A3">
      <w:pPr>
        <w:pStyle w:val="B-head"/>
        <w:rPr>
          <w:rFonts w:eastAsia="Times New Roman"/>
        </w:rPr>
      </w:pPr>
      <w:r w:rsidRPr="000968BC">
        <w:rPr>
          <w:rFonts w:eastAsia="Times New Roman"/>
        </w:rPr>
        <w:t>Team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477A3" w:rsidTr="008477A3"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Cleverness, creativity, imagination, inventiveness</w:t>
            </w:r>
          </w:p>
          <w:p w:rsidR="008477A3" w:rsidRPr="008477A3" w:rsidRDefault="008477A3" w:rsidP="008477A3">
            <w:pPr>
              <w:pStyle w:val="txni"/>
              <w:rPr>
                <w:i/>
              </w:rPr>
            </w:pPr>
            <w:r w:rsidRPr="008477A3">
              <w:rPr>
                <w:i/>
              </w:rPr>
              <w:t>25 basketball passes with a partner</w:t>
            </w:r>
          </w:p>
        </w:tc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Disposition not to lie, steal, or cheat</w:t>
            </w:r>
          </w:p>
          <w:p w:rsidR="008477A3" w:rsidRDefault="008477A3" w:rsidP="008477A3">
            <w:pPr>
              <w:pStyle w:val="txni"/>
            </w:pPr>
            <w:r w:rsidRPr="008477A3">
              <w:rPr>
                <w:i/>
              </w:rPr>
              <w:t>15 push-ups</w:t>
            </w:r>
          </w:p>
        </w:tc>
      </w:tr>
      <w:tr w:rsidR="008477A3" w:rsidTr="008477A3"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Feeling of honor or esteem for someone or something</w:t>
            </w:r>
          </w:p>
          <w:p w:rsidR="008477A3" w:rsidRDefault="005F43BA" w:rsidP="008477A3">
            <w:pPr>
              <w:pStyle w:val="txni"/>
            </w:pPr>
            <w:r>
              <w:rPr>
                <w:i/>
              </w:rPr>
              <w:t>2</w:t>
            </w:r>
            <w:r w:rsidR="00782964">
              <w:rPr>
                <w:i/>
              </w:rPr>
              <w:t xml:space="preserve"> laps of</w:t>
            </w:r>
            <w:r w:rsidR="008477A3" w:rsidRPr="008477A3">
              <w:rPr>
                <w:i/>
              </w:rPr>
              <w:t xml:space="preserve"> jogging as a team</w:t>
            </w:r>
          </w:p>
        </w:tc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Respect for individual differences, views, and beliefs</w:t>
            </w:r>
          </w:p>
          <w:p w:rsidR="008477A3" w:rsidRDefault="008477A3" w:rsidP="008477A3">
            <w:pPr>
              <w:pStyle w:val="txni"/>
            </w:pPr>
            <w:r w:rsidRPr="008477A3">
              <w:rPr>
                <w:i/>
              </w:rPr>
              <w:t>15 sit-ups</w:t>
            </w:r>
          </w:p>
        </w:tc>
      </w:tr>
      <w:tr w:rsidR="008477A3" w:rsidTr="008477A3"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Faithfulness to a person, group, organization, or country</w:t>
            </w:r>
          </w:p>
          <w:p w:rsidR="008477A3" w:rsidRDefault="008477A3" w:rsidP="008477A3">
            <w:pPr>
              <w:pStyle w:val="txni"/>
            </w:pPr>
            <w:r w:rsidRPr="008477A3">
              <w:rPr>
                <w:i/>
              </w:rPr>
              <w:t>20 rope jumps</w:t>
            </w:r>
          </w:p>
        </w:tc>
        <w:tc>
          <w:tcPr>
            <w:tcW w:w="4675" w:type="dxa"/>
          </w:tcPr>
          <w:p w:rsidR="008477A3" w:rsidRPr="000968BC" w:rsidRDefault="008477A3" w:rsidP="008477A3">
            <w:pPr>
              <w:pStyle w:val="txni"/>
            </w:pPr>
            <w:r w:rsidRPr="000968BC">
              <w:t>Ability to meet a challenge without giving in to fear</w:t>
            </w:r>
          </w:p>
          <w:p w:rsidR="008477A3" w:rsidRDefault="005F43BA" w:rsidP="008477A3">
            <w:pPr>
              <w:pStyle w:val="txni"/>
            </w:pPr>
            <w:r>
              <w:rPr>
                <w:i/>
              </w:rPr>
              <w:t>2</w:t>
            </w:r>
            <w:r w:rsidR="008477A3" w:rsidRPr="008477A3">
              <w:rPr>
                <w:i/>
              </w:rPr>
              <w:t xml:space="preserve"> laps</w:t>
            </w:r>
            <w:r w:rsidR="00782964">
              <w:rPr>
                <w:i/>
              </w:rPr>
              <w:t xml:space="preserve"> of jogging</w:t>
            </w:r>
            <w:r w:rsidR="008477A3" w:rsidRPr="008477A3">
              <w:rPr>
                <w:i/>
              </w:rPr>
              <w:t xml:space="preserve"> around the gym as a team while changing the method of movement at each turn</w:t>
            </w:r>
          </w:p>
        </w:tc>
      </w:tr>
    </w:tbl>
    <w:p w:rsidR="00B01FFF" w:rsidRPr="000968BC" w:rsidRDefault="00B01FFF" w:rsidP="008477A3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0968BC" w:rsidSect="000968BC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9D2" w:rsidRDefault="000F49D2" w:rsidP="00B31BB9">
      <w:pPr>
        <w:spacing w:after="0"/>
      </w:pPr>
      <w:r>
        <w:separator/>
      </w:r>
    </w:p>
  </w:endnote>
  <w:endnote w:type="continuationSeparator" w:id="0">
    <w:p w:rsidR="000F49D2" w:rsidRDefault="000F49D2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4F6" w:rsidRPr="008214F6" w:rsidRDefault="008214F6" w:rsidP="008214F6">
    <w:pPr>
      <w:tabs>
        <w:tab w:val="center" w:pos="4680"/>
        <w:tab w:val="right" w:pos="9360"/>
      </w:tabs>
      <w:spacing w:after="0" w:line="240" w:lineRule="auto"/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</w:pPr>
    <w:r w:rsidRPr="008214F6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From L. Anderson and D.</w:t>
    </w:r>
    <w:r w:rsidR="00782964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R.</w:t>
    </w:r>
    <w:r w:rsidRPr="008214F6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Glover</w:t>
    </w:r>
    <w:r w:rsidR="00782964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,</w:t>
    </w:r>
    <w:r w:rsidRPr="008214F6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2017, </w:t>
    </w:r>
    <w:r w:rsidRPr="008214F6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 xml:space="preserve">Building </w:t>
    </w:r>
    <w:r w:rsidR="00782964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>character, community,</w:t>
    </w:r>
    <w:r w:rsidRPr="008214F6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 xml:space="preserve"> and a growth mindset in physical education web resource.</w:t>
    </w:r>
    <w:r w:rsidRPr="008214F6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9D2" w:rsidRDefault="000F49D2" w:rsidP="00B31BB9">
      <w:pPr>
        <w:spacing w:after="0"/>
      </w:pPr>
      <w:r>
        <w:separator/>
      </w:r>
    </w:p>
  </w:footnote>
  <w:footnote w:type="continuationSeparator" w:id="0">
    <w:p w:rsidR="000F49D2" w:rsidRDefault="000F49D2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0968BC" w:rsidRDefault="0038468E" w:rsidP="000968BC">
    <w:pPr>
      <w:spacing w:after="0" w:line="480" w:lineRule="auto"/>
      <w:rPr>
        <w:rFonts w:ascii="Times New Roman" w:hAnsi="Times New Roman" w:cs="Times New Roman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D2"/>
    <w:rsid w:val="000327B8"/>
    <w:rsid w:val="000968BC"/>
    <w:rsid w:val="000F49D2"/>
    <w:rsid w:val="003427D6"/>
    <w:rsid w:val="00362848"/>
    <w:rsid w:val="0038292C"/>
    <w:rsid w:val="0038468E"/>
    <w:rsid w:val="003B6C59"/>
    <w:rsid w:val="00527AAD"/>
    <w:rsid w:val="005F150F"/>
    <w:rsid w:val="005F43BA"/>
    <w:rsid w:val="00670E32"/>
    <w:rsid w:val="006C448B"/>
    <w:rsid w:val="007564C2"/>
    <w:rsid w:val="00782964"/>
    <w:rsid w:val="007F176D"/>
    <w:rsid w:val="007F45A3"/>
    <w:rsid w:val="008214F6"/>
    <w:rsid w:val="008477A3"/>
    <w:rsid w:val="00907CA7"/>
    <w:rsid w:val="00960222"/>
    <w:rsid w:val="00B01FFF"/>
    <w:rsid w:val="00B1465C"/>
    <w:rsid w:val="00B31BB9"/>
    <w:rsid w:val="00C912A2"/>
    <w:rsid w:val="00D856C9"/>
    <w:rsid w:val="00DC5A63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9AD2DC-144C-4CAB-B07F-F24EDB27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9D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jc w:val="both"/>
    </w:p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ind w:firstLine="403"/>
    </w:pPr>
    <w:rPr>
      <w:rFonts w:eastAsia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ind w:left="720"/>
      <w:contextualSpacing/>
    </w:p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/>
      <w:ind w:left="936" w:hanging="576"/>
    </w:p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table" w:styleId="TableGrid">
    <w:name w:val="Table Grid"/>
    <w:basedOn w:val="TableNormal"/>
    <w:uiPriority w:val="39"/>
    <w:rsid w:val="000F4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9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80552A-0590-4BA0-B5E6-AD207CA5BC9B}"/>
</file>

<file path=customXml/itemProps2.xml><?xml version="1.0" encoding="utf-8"?>
<ds:datastoreItem xmlns:ds="http://schemas.openxmlformats.org/officeDocument/2006/customXml" ds:itemID="{D7EB9672-7FFA-447F-8E3B-AA390A7ECBB0}"/>
</file>

<file path=customXml/itemProps3.xml><?xml version="1.0" encoding="utf-8"?>
<ds:datastoreItem xmlns:ds="http://schemas.openxmlformats.org/officeDocument/2006/customXml" ds:itemID="{7882AF1D-464C-4092-B026-396C818774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14</cp:revision>
  <dcterms:created xsi:type="dcterms:W3CDTF">2016-09-26T17:49:00Z</dcterms:created>
  <dcterms:modified xsi:type="dcterms:W3CDTF">2016-10-25T15:39:00Z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